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ACBDF" w14:textId="77777777" w:rsidR="008B775A" w:rsidRDefault="000F244E">
      <w:pPr>
        <w:jc w:val="center"/>
        <w:outlineLvl w:val="0"/>
        <w:rPr>
          <w:b/>
          <w:bCs/>
        </w:rPr>
      </w:pPr>
      <w:r>
        <w:rPr>
          <w:b/>
          <w:bCs/>
        </w:rPr>
        <w:t>Д О Г О В О Р</w:t>
      </w:r>
    </w:p>
    <w:p w14:paraId="554ACBE0" w14:textId="77777777" w:rsidR="008B775A" w:rsidRDefault="000F244E">
      <w:pPr>
        <w:jc w:val="center"/>
        <w:outlineLvl w:val="0"/>
        <w:rPr>
          <w:b/>
          <w:bCs/>
        </w:rPr>
      </w:pPr>
      <w:r>
        <w:rPr>
          <w:b/>
          <w:bCs/>
        </w:rPr>
        <w:t xml:space="preserve">подряда </w:t>
      </w:r>
    </w:p>
    <w:p w14:paraId="554ACBE1" w14:textId="77777777" w:rsidR="008B775A" w:rsidRDefault="008B775A"/>
    <w:p w14:paraId="554ACBE2" w14:textId="3CFBD896" w:rsidR="008B775A" w:rsidRDefault="000F244E">
      <w:r>
        <w:t>г. Иркутск                                                                                       «___»______________ 20</w:t>
      </w:r>
      <w:r w:rsidR="00400623">
        <w:t xml:space="preserve">23 </w:t>
      </w:r>
      <w:r>
        <w:t>г.</w:t>
      </w:r>
    </w:p>
    <w:p w14:paraId="554ACBE3" w14:textId="77777777" w:rsidR="008B775A" w:rsidRDefault="008B775A"/>
    <w:p w14:paraId="554ACBE4" w14:textId="77777777" w:rsidR="008B775A" w:rsidRDefault="008B775A"/>
    <w:p w14:paraId="554ACBE8" w14:textId="1E841EEF" w:rsidR="008B775A" w:rsidRDefault="00400623" w:rsidP="00C049BB">
      <w:pPr>
        <w:shd w:val="clear" w:color="auto" w:fill="FFFFFF"/>
        <w:suppressAutoHyphens/>
        <w:ind w:firstLine="709"/>
        <w:jc w:val="both"/>
      </w:pPr>
      <w:r w:rsidRPr="00400623">
        <w:rPr>
          <w:b/>
        </w:rPr>
        <w:t>Общество с ограниченной ответственностью «ИРМЕТ» (ООО «ИРМЕТ»)</w:t>
      </w:r>
      <w:r w:rsidRPr="00400623">
        <w:t xml:space="preserve">, </w:t>
      </w:r>
      <w:r w:rsidRPr="00400623">
        <w:rPr>
          <w:spacing w:val="1"/>
        </w:rPr>
        <w:t>именуемое в дальнейшем</w:t>
      </w:r>
      <w:r w:rsidRPr="00400623">
        <w:rPr>
          <w:b/>
          <w:spacing w:val="1"/>
        </w:rPr>
        <w:t xml:space="preserve"> «Заказчик», </w:t>
      </w:r>
      <w:r w:rsidRPr="00400623">
        <w:t xml:space="preserve">в лице </w:t>
      </w:r>
      <w:r w:rsidRPr="00400623">
        <w:rPr>
          <w:b/>
        </w:rPr>
        <w:t>директора Перфильева Александра Олеговича</w:t>
      </w:r>
      <w:r w:rsidRPr="00400623">
        <w:t>, действующего на основании Устава, и</w:t>
      </w:r>
    </w:p>
    <w:p w14:paraId="554ACBEB" w14:textId="33653DC1" w:rsidR="008B775A" w:rsidRDefault="000F244E">
      <w:pPr>
        <w:pStyle w:val="ae"/>
      </w:pPr>
      <w:r>
        <w:t xml:space="preserve">______________________________________________________, именуемое в дальнейшем </w:t>
      </w:r>
    </w:p>
    <w:p w14:paraId="554ACBF1" w14:textId="48A6125D" w:rsidR="008B775A" w:rsidRDefault="000F244E">
      <w:pPr>
        <w:pStyle w:val="ae"/>
      </w:pPr>
      <w:r>
        <w:rPr>
          <w:b/>
        </w:rPr>
        <w:t>«Подрядчик»,</w:t>
      </w:r>
      <w:r>
        <w:t xml:space="preserve"> в лице ___________________________________________________________, действующего на основании ____________________________________________________с другой стороны, именуемые в дальнейшем «стороны»</w:t>
      </w:r>
      <w:r w:rsidRPr="002D2886">
        <w:t>,</w:t>
      </w:r>
      <w:r>
        <w:rPr>
          <w:shd w:val="clear" w:color="auto" w:fill="00FFFF"/>
        </w:rPr>
        <w:t xml:space="preserve"> </w:t>
      </w:r>
      <w:r w:rsidRPr="002D2886">
        <w:t>заключили</w:t>
      </w:r>
      <w:r>
        <w:t xml:space="preserve"> настоящий договор о нижеследующем:</w:t>
      </w:r>
    </w:p>
    <w:p w14:paraId="554ACBF2" w14:textId="77777777" w:rsidR="008B775A" w:rsidRDefault="008B775A">
      <w:pPr>
        <w:pStyle w:val="ae"/>
      </w:pPr>
    </w:p>
    <w:p w14:paraId="554ACBF3" w14:textId="77777777" w:rsidR="008B775A" w:rsidRDefault="000F244E">
      <w:pPr>
        <w:pStyle w:val="ae"/>
        <w:numPr>
          <w:ilvl w:val="0"/>
          <w:numId w:val="2"/>
        </w:numPr>
        <w:jc w:val="center"/>
        <w:rPr>
          <w:b/>
          <w:bCs/>
        </w:rPr>
      </w:pPr>
      <w:r>
        <w:rPr>
          <w:b/>
          <w:bCs/>
        </w:rPr>
        <w:t>Предмет договора.</w:t>
      </w:r>
    </w:p>
    <w:p w14:paraId="73A21073" w14:textId="0ADA1407" w:rsidR="00400623" w:rsidRPr="00400623" w:rsidRDefault="000F244E" w:rsidP="00400623">
      <w:pPr>
        <w:pStyle w:val="ae"/>
        <w:numPr>
          <w:ilvl w:val="1"/>
          <w:numId w:val="28"/>
        </w:numPr>
        <w:pBdr>
          <w:bottom w:val="single" w:sz="12" w:space="1" w:color="auto"/>
        </w:pBdr>
      </w:pPr>
      <w:r>
        <w:t xml:space="preserve">Подрядчик обязуется в установленный настоящим договором срок выполнить по заданию Заказчика </w:t>
      </w:r>
      <w:r w:rsidR="00400623" w:rsidRPr="00400623">
        <w:t>следующие работы, в рамках договор</w:t>
      </w:r>
      <w:r w:rsidR="00400623">
        <w:t>а</w:t>
      </w:r>
      <w:r w:rsidR="00400623" w:rsidRPr="00400623">
        <w:t xml:space="preserve"> с АО «ИЭСК» №4-ЮЭС 2023 (АИИС КУЭ) от 15.02.2023г.:</w:t>
      </w:r>
    </w:p>
    <w:p w14:paraId="2B5E0935" w14:textId="77777777" w:rsidR="00400623" w:rsidRPr="00400623" w:rsidRDefault="00400623" w:rsidP="00400623">
      <w:pPr>
        <w:numPr>
          <w:ilvl w:val="0"/>
          <w:numId w:val="37"/>
        </w:numPr>
        <w:ind w:left="0" w:firstLine="709"/>
        <w:jc w:val="both"/>
        <w:rPr>
          <w:vanish/>
        </w:rPr>
      </w:pPr>
    </w:p>
    <w:p w14:paraId="519412CA" w14:textId="77777777" w:rsidR="00400623" w:rsidRPr="00400623" w:rsidRDefault="00400623" w:rsidP="00400623">
      <w:pPr>
        <w:numPr>
          <w:ilvl w:val="0"/>
          <w:numId w:val="37"/>
        </w:numPr>
        <w:ind w:left="0" w:firstLine="709"/>
        <w:jc w:val="both"/>
        <w:rPr>
          <w:vanish/>
        </w:rPr>
      </w:pPr>
    </w:p>
    <w:p w14:paraId="554ACBF9" w14:textId="7A3AD20C" w:rsidR="008B775A" w:rsidRDefault="00400623" w:rsidP="00DE0BB8">
      <w:pPr>
        <w:ind w:firstLine="708"/>
        <w:jc w:val="both"/>
      </w:pPr>
      <w:r w:rsidRPr="00400623">
        <w:t>Выполнение строительно-монтажных</w:t>
      </w:r>
      <w:r w:rsidR="007C2622">
        <w:t xml:space="preserve"> и пуско</w:t>
      </w:r>
      <w:bookmarkStart w:id="0" w:name="_GoBack"/>
      <w:bookmarkEnd w:id="0"/>
      <w:r>
        <w:t>наладочных</w:t>
      </w:r>
      <w:r w:rsidRPr="00400623">
        <w:t xml:space="preserve"> работ по титулу: «</w:t>
      </w:r>
      <w:r w:rsidR="00DE0BB8">
        <w:t>«</w:t>
      </w:r>
      <w:r w:rsidR="00DE0BB8" w:rsidRPr="00456DCD">
        <w:t>Установка (замена) приборов учета при выходе их из строя (Федеральный закон от 27.12.2018 № 522-ФЗ), в филиале Южные электрические сети</w:t>
      </w:r>
      <w:r w:rsidR="00DE0BB8">
        <w:t>»</w:t>
      </w:r>
      <w:r>
        <w:t xml:space="preserve">, </w:t>
      </w:r>
      <w:r w:rsidR="000F244E">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503F3B86" w14:textId="77777777" w:rsidR="00400623" w:rsidRDefault="000F244E" w:rsidP="00400623">
      <w:pPr>
        <w:pStyle w:val="ae"/>
        <w:numPr>
          <w:ilvl w:val="1"/>
          <w:numId w:val="28"/>
        </w:numPr>
      </w:pPr>
      <w:r>
        <w:t>Техническая документация к настоящему договору включает в себя:</w:t>
      </w:r>
    </w:p>
    <w:p w14:paraId="7AE67353" w14:textId="32596956" w:rsidR="00400623" w:rsidRPr="00400623" w:rsidRDefault="00400623" w:rsidP="00400623">
      <w:pPr>
        <w:pStyle w:val="ae"/>
        <w:ind w:left="360"/>
      </w:pPr>
      <w:r>
        <w:t xml:space="preserve">     </w:t>
      </w:r>
      <w:r w:rsidRPr="00400623">
        <w:rPr>
          <w:iCs/>
        </w:rPr>
        <w:t xml:space="preserve"> - </w:t>
      </w:r>
      <w:r w:rsidRPr="00C87457">
        <w:t>приложение №10 «Техническое Задание»</w:t>
      </w:r>
      <w:r w:rsidRPr="00400623">
        <w:rPr>
          <w:iCs/>
        </w:rPr>
        <w:t>;</w:t>
      </w:r>
    </w:p>
    <w:p w14:paraId="75E332DB" w14:textId="77777777" w:rsidR="00400623" w:rsidRPr="00C87457" w:rsidRDefault="00400623" w:rsidP="00400623">
      <w:pPr>
        <w:shd w:val="clear" w:color="auto" w:fill="FFFFFF"/>
        <w:tabs>
          <w:tab w:val="left" w:pos="0"/>
          <w:tab w:val="left" w:pos="1276"/>
        </w:tabs>
        <w:ind w:firstLine="709"/>
        <w:jc w:val="both"/>
        <w:rPr>
          <w:iCs/>
        </w:rPr>
      </w:pPr>
      <w:r w:rsidRPr="00C87457">
        <w:rPr>
          <w:iCs/>
        </w:rPr>
        <w:t xml:space="preserve">- </w:t>
      </w:r>
      <w:r w:rsidRPr="00C87457">
        <w:t>приложение №4 «Ведомость объемов работ»</w:t>
      </w:r>
      <w:r w:rsidRPr="00C87457">
        <w:rPr>
          <w:iCs/>
        </w:rPr>
        <w:t>;</w:t>
      </w:r>
    </w:p>
    <w:p w14:paraId="2822F791" w14:textId="77777777" w:rsidR="00400623" w:rsidRPr="00C87457" w:rsidRDefault="00400623" w:rsidP="00400623">
      <w:pPr>
        <w:shd w:val="clear" w:color="auto" w:fill="FFFFFF"/>
        <w:tabs>
          <w:tab w:val="left" w:pos="0"/>
          <w:tab w:val="left" w:pos="1276"/>
        </w:tabs>
        <w:ind w:firstLine="709"/>
        <w:jc w:val="both"/>
      </w:pPr>
      <w:r w:rsidRPr="00C87457">
        <w:rPr>
          <w:iCs/>
        </w:rPr>
        <w:t xml:space="preserve">- </w:t>
      </w:r>
      <w:r w:rsidRPr="00C87457">
        <w:t>приложение №3 «Перечень материалов и оборудования поставки Заказчика».</w:t>
      </w:r>
    </w:p>
    <w:p w14:paraId="554ACBFF" w14:textId="44925EA5" w:rsidR="008B775A" w:rsidRDefault="000F244E" w:rsidP="00B6349E">
      <w:pPr>
        <w:pStyle w:val="ae"/>
        <w:numPr>
          <w:ilvl w:val="1"/>
          <w:numId w:val="28"/>
        </w:numPr>
        <w:rPr>
          <w:i/>
        </w:rPr>
      </w:pPr>
      <w:r>
        <w:t>Техническая документация к настоящему договору на момент заключения договора передана Подрядчику в полном объеме</w:t>
      </w:r>
      <w:r w:rsidR="00400623">
        <w:rPr>
          <w:i/>
        </w:rPr>
        <w:t>.</w:t>
      </w:r>
    </w:p>
    <w:p w14:paraId="554ACC00" w14:textId="77777777" w:rsidR="008B775A" w:rsidRDefault="008B775A">
      <w:pPr>
        <w:pStyle w:val="ae"/>
        <w:ind w:left="360"/>
      </w:pPr>
    </w:p>
    <w:p w14:paraId="554ACC01" w14:textId="77777777" w:rsidR="008B775A" w:rsidRDefault="000F244E">
      <w:pPr>
        <w:pStyle w:val="ae"/>
        <w:numPr>
          <w:ilvl w:val="0"/>
          <w:numId w:val="5"/>
        </w:numPr>
        <w:jc w:val="center"/>
        <w:rPr>
          <w:b/>
          <w:bCs/>
        </w:rPr>
      </w:pPr>
      <w:r>
        <w:rPr>
          <w:b/>
          <w:bCs/>
        </w:rPr>
        <w:t>Стоимость работ.</w:t>
      </w:r>
    </w:p>
    <w:p w14:paraId="554ACC02" w14:textId="453900DE" w:rsidR="008B775A" w:rsidRDefault="000F244E">
      <w:pPr>
        <w:pStyle w:val="ae"/>
      </w:pPr>
      <w:r>
        <w:t>2.1.</w:t>
      </w:r>
      <w:r w:rsidR="003D126A">
        <w:t xml:space="preserve"> </w:t>
      </w:r>
      <w:r>
        <w:t xml:space="preserve">Цена работ, выполняемых по настоящему договору, определена </w:t>
      </w:r>
      <w:r w:rsidR="00400623">
        <w:t>Расчетом договорной цены</w:t>
      </w:r>
      <w:r>
        <w:t xml:space="preserve"> (Приложение №</w:t>
      </w:r>
      <w:r w:rsidR="00400623">
        <w:t xml:space="preserve"> 1</w:t>
      </w:r>
      <w:r>
        <w:t>), являющимися неотъемлемой частью настоящего договора.</w:t>
      </w:r>
    </w:p>
    <w:p w14:paraId="554ACC03" w14:textId="0F582E96" w:rsidR="008B775A" w:rsidRDefault="000F244E">
      <w:pPr>
        <w:pStyle w:val="ae"/>
      </w:pPr>
      <w:r>
        <w:t>2.2.</w:t>
      </w:r>
      <w:r w:rsidR="003D126A">
        <w:t xml:space="preserve"> </w:t>
      </w:r>
      <w:r>
        <w:t xml:space="preserve">Общая стоимость работ, выполняемых по настоящему договору, составляет </w:t>
      </w:r>
      <w:r w:rsidR="00F2780A">
        <w:rPr>
          <w:b/>
        </w:rPr>
        <w:t>____________________</w:t>
      </w:r>
      <w:r w:rsidR="00400623">
        <w:rPr>
          <w:b/>
        </w:rPr>
        <w:t xml:space="preserve">. </w:t>
      </w:r>
      <w:r w:rsidR="00380DF3" w:rsidRPr="00380DF3">
        <w:t>Стоимость работ увеличивается на сумму НДС по ставке, предусмотренной действующей редакцией НК РФ</w:t>
      </w:r>
      <w:r w:rsidR="00380DF3">
        <w:t>.</w:t>
      </w:r>
    </w:p>
    <w:p w14:paraId="564966BB" w14:textId="2787EDB9" w:rsidR="008B7646" w:rsidRPr="008B7646" w:rsidRDefault="000F244E" w:rsidP="008B7646">
      <w:pPr>
        <w:pStyle w:val="ae"/>
        <w:tabs>
          <w:tab w:val="left" w:pos="0"/>
        </w:tabs>
      </w:pPr>
      <w:r w:rsidRPr="008B7646">
        <w:t>2.3.</w:t>
      </w:r>
      <w:r w:rsidR="003D126A" w:rsidRPr="008B7646">
        <w:t xml:space="preserve"> </w:t>
      </w:r>
      <w:r w:rsidR="008B7646" w:rsidRPr="008B7646">
        <w:t>Указанная в п. 4.1. Договора цена работ может быть изменена в следующих случаях:</w:t>
      </w:r>
    </w:p>
    <w:p w14:paraId="58F70A52" w14:textId="3C022F5C" w:rsidR="008B7646" w:rsidRPr="008B7646" w:rsidRDefault="008B7646" w:rsidP="008B7646">
      <w:pPr>
        <w:pStyle w:val="ae"/>
        <w:tabs>
          <w:tab w:val="left" w:pos="0"/>
        </w:tabs>
      </w:pPr>
      <w:r w:rsidRPr="008B7646">
        <w:t>2.3.1.</w:t>
      </w:r>
      <w:r w:rsidRPr="008B7646">
        <w:tab/>
        <w:t>изменения объемов, содержания работ, согласованные с Заказчиком; путем заключения дополнительного соглашения.</w:t>
      </w:r>
    </w:p>
    <w:p w14:paraId="1853C555" w14:textId="2E6327D7" w:rsidR="008B7646" w:rsidRPr="008B7646" w:rsidRDefault="008B7646" w:rsidP="008B7646">
      <w:pPr>
        <w:pStyle w:val="ae"/>
        <w:tabs>
          <w:tab w:val="left" w:pos="0"/>
        </w:tabs>
      </w:pPr>
      <w:r w:rsidRPr="008B7646">
        <w:t>2.3.2.</w:t>
      </w:r>
      <w:r w:rsidRPr="008B7646">
        <w:tab/>
        <w:t>изменение цены Договора согласовывается Сторонами в письменной форме путем заключения дополнительного соглашения.</w:t>
      </w:r>
    </w:p>
    <w:p w14:paraId="554ACC07" w14:textId="4CF8177A" w:rsidR="008B775A" w:rsidRDefault="008B7646" w:rsidP="008B7646">
      <w:pPr>
        <w:pStyle w:val="ae"/>
        <w:tabs>
          <w:tab w:val="left" w:pos="0"/>
        </w:tabs>
      </w:pPr>
      <w:r w:rsidRPr="008B7646">
        <w:t>2.4.</w:t>
      </w:r>
      <w:r w:rsidRPr="008B7646">
        <w:tab/>
        <w:t>При закрытии форм КС-2 на итог применяется коэффициент снижения по результатам закупки. Закрытие КС-2 будет производится только по согласованным с заказчиком сметам и не выше расчетного лимита</w:t>
      </w:r>
    </w:p>
    <w:p w14:paraId="64A97C55" w14:textId="77777777" w:rsidR="008B7646" w:rsidRPr="008B7646" w:rsidRDefault="008B7646" w:rsidP="008B7646">
      <w:pPr>
        <w:pStyle w:val="ae"/>
        <w:tabs>
          <w:tab w:val="left" w:pos="0"/>
        </w:tabs>
      </w:pPr>
    </w:p>
    <w:p w14:paraId="554ACC08" w14:textId="77777777" w:rsidR="008B775A" w:rsidRDefault="000F244E">
      <w:pPr>
        <w:pStyle w:val="ae"/>
        <w:ind w:left="360"/>
        <w:jc w:val="center"/>
        <w:rPr>
          <w:u w:val="single"/>
        </w:rPr>
      </w:pPr>
      <w:r>
        <w:rPr>
          <w:b/>
          <w:bCs/>
        </w:rPr>
        <w:t>3. Права и обязанности сторон.</w:t>
      </w:r>
    </w:p>
    <w:p w14:paraId="554ACC09" w14:textId="77777777" w:rsidR="008B775A" w:rsidRDefault="000F244E">
      <w:pPr>
        <w:pStyle w:val="ae"/>
        <w:numPr>
          <w:ilvl w:val="1"/>
          <w:numId w:val="7"/>
        </w:numPr>
        <w:rPr>
          <w:b/>
          <w:bCs/>
          <w:u w:val="single"/>
        </w:rPr>
      </w:pPr>
      <w:r>
        <w:rPr>
          <w:b/>
          <w:bCs/>
          <w:u w:val="single"/>
        </w:rPr>
        <w:t>Подрядчик обязуется:</w:t>
      </w:r>
    </w:p>
    <w:p w14:paraId="554ACC0B" w14:textId="04F8E452" w:rsidR="008B775A" w:rsidRPr="008B7646" w:rsidRDefault="000F244E">
      <w:pPr>
        <w:pStyle w:val="ae"/>
      </w:pPr>
      <w:r>
        <w:t>3.1.1.</w:t>
      </w:r>
      <w:r w:rsidR="003D126A">
        <w:t xml:space="preserve"> </w:t>
      </w:r>
      <w:r>
        <w:t>Выполнить работы, являющиеся предметом настоящего договора, в соответствии с технической документацией и в срок, установленн</w:t>
      </w:r>
      <w:r w:rsidRPr="008B7646">
        <w:t xml:space="preserve">ый </w:t>
      </w:r>
      <w:r w:rsidR="008B7646" w:rsidRPr="008B7646">
        <w:t>Графиком производства работ</w:t>
      </w:r>
      <w:r w:rsidR="00B6349E" w:rsidRPr="008B7646">
        <w:t xml:space="preserve"> (Приложение № </w:t>
      </w:r>
      <w:r w:rsidR="008B7646" w:rsidRPr="008B7646">
        <w:t>2</w:t>
      </w:r>
      <w:r w:rsidR="00B6349E" w:rsidRPr="008B7646">
        <w:t>).</w:t>
      </w:r>
    </w:p>
    <w:p w14:paraId="554ACC0C" w14:textId="6EDC33D3" w:rsidR="008B775A" w:rsidRDefault="000F244E">
      <w:pPr>
        <w:pStyle w:val="ae"/>
      </w:pPr>
      <w:r>
        <w:lastRenderedPageBreak/>
        <w:t>3.1.</w:t>
      </w:r>
      <w:r w:rsidR="008B7646">
        <w:t>2</w:t>
      </w:r>
      <w:r>
        <w:t>.</w:t>
      </w:r>
      <w:r w:rsidR="003D126A">
        <w:t xml:space="preserve"> </w:t>
      </w:r>
      <w:r>
        <w:t>Сообщить Заказчику о необходимости проведения дополнительных работ и увеличения сметной стоимости в случае обнаружения работ, не учте</w:t>
      </w:r>
      <w:r w:rsidR="00B6349E">
        <w:t>нных в технической документации.</w:t>
      </w:r>
    </w:p>
    <w:p w14:paraId="554ACC0D" w14:textId="44002D44" w:rsidR="008B775A" w:rsidRDefault="000F244E">
      <w:pPr>
        <w:pStyle w:val="ae"/>
        <w:rPr>
          <w:b/>
          <w:bCs/>
          <w:u w:val="single"/>
        </w:rPr>
      </w:pPr>
      <w:r>
        <w:t>3.1.</w:t>
      </w:r>
      <w:r w:rsidR="008B7646">
        <w:t>3</w:t>
      </w:r>
      <w:r>
        <w:t>.</w:t>
      </w:r>
      <w:r w:rsidR="003D126A">
        <w:t xml:space="preserve"> </w:t>
      </w:r>
      <w:r>
        <w:t>Приостановить выполнение работ:</w:t>
      </w:r>
    </w:p>
    <w:p w14:paraId="554ACC0E" w14:textId="77777777" w:rsidR="008B775A" w:rsidRDefault="000F244E">
      <w:pPr>
        <w:numPr>
          <w:ilvl w:val="0"/>
          <w:numId w:val="9"/>
        </w:numPr>
        <w:jc w:val="both"/>
      </w:pPr>
      <w: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554ACC0F" w14:textId="77777777" w:rsidR="008B775A" w:rsidRDefault="000F244E">
      <w:pPr>
        <w:numPr>
          <w:ilvl w:val="0"/>
          <w:numId w:val="9"/>
        </w:numPr>
        <w:jc w:val="both"/>
        <w:rPr>
          <w:i/>
        </w:rPr>
      </w:pPr>
      <w:r>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554ACC10" w14:textId="78E51FCF" w:rsidR="008B775A" w:rsidRDefault="000F244E">
      <w:pPr>
        <w:pStyle w:val="ae"/>
      </w:pPr>
      <w:r>
        <w:t>3.1.</w:t>
      </w:r>
      <w:r w:rsidR="008B7646">
        <w:t>4</w:t>
      </w:r>
      <w:r>
        <w:t>.</w:t>
      </w:r>
      <w:r w:rsidR="003D126A">
        <w:t xml:space="preserve"> </w:t>
      </w:r>
      <w:r>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554ACC11" w14:textId="3558E358" w:rsidR="008B775A" w:rsidRDefault="000F244E">
      <w:pPr>
        <w:pStyle w:val="ae"/>
      </w:pPr>
      <w:r>
        <w:t>3.1.</w:t>
      </w:r>
      <w:r w:rsidR="008B7646">
        <w:t>5</w:t>
      </w:r>
      <w:r>
        <w:t>.</w:t>
      </w:r>
      <w:r w:rsidR="003D126A">
        <w:t xml:space="preserve"> </w:t>
      </w:r>
      <w:r>
        <w:t>Передать Заказчику результат выполненных работ в сроки и в порядке, предусмотренные настоящим договором;</w:t>
      </w:r>
    </w:p>
    <w:p w14:paraId="554ACC12" w14:textId="2F2A8474" w:rsidR="008B775A" w:rsidRDefault="000F244E">
      <w:pPr>
        <w:pStyle w:val="ae"/>
      </w:pPr>
      <w:r>
        <w:t>3.1.</w:t>
      </w:r>
      <w:r w:rsidR="008B7646">
        <w:t>6</w:t>
      </w:r>
      <w:r>
        <w:t>.</w:t>
      </w:r>
      <w:r w:rsidR="003D126A">
        <w:t xml:space="preserve"> </w:t>
      </w:r>
      <w:r>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2716B8">
        <w:t>,</w:t>
      </w:r>
      <w: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554ACC13" w14:textId="558F925A" w:rsidR="008B775A" w:rsidRDefault="000F244E">
      <w:pPr>
        <w:pStyle w:val="ae"/>
      </w:pPr>
      <w:r>
        <w:t>3.1.</w:t>
      </w:r>
      <w:r w:rsidR="008B7646">
        <w:t>7</w:t>
      </w:r>
      <w:r>
        <w:t>.</w:t>
      </w:r>
      <w:r w:rsidR="003D126A">
        <w:t xml:space="preserve"> </w:t>
      </w:r>
      <w: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54ACC14" w14:textId="7889C776" w:rsidR="008B775A" w:rsidRDefault="000F244E">
      <w:pPr>
        <w:pStyle w:val="ae"/>
        <w:rPr>
          <w:strike/>
        </w:rPr>
      </w:pPr>
      <w:r>
        <w:t>3.1.</w:t>
      </w:r>
      <w:r w:rsidR="008B7646">
        <w:t>8</w:t>
      </w:r>
      <w:r>
        <w:t>.</w:t>
      </w:r>
      <w:r w:rsidR="003D126A">
        <w:t xml:space="preserve"> </w:t>
      </w:r>
      <w: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554ACC15" w14:textId="30067799" w:rsidR="008B775A" w:rsidRDefault="000F244E">
      <w:pPr>
        <w:jc w:val="both"/>
      </w:pPr>
      <w:r>
        <w:t>3.1.</w:t>
      </w:r>
      <w:r w:rsidR="008B7646">
        <w:t>9</w:t>
      </w:r>
      <w:r>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554ACC16" w14:textId="09E842AB" w:rsidR="008B775A" w:rsidRDefault="000F244E">
      <w:pPr>
        <w:pStyle w:val="Style7"/>
        <w:widowControl/>
        <w:tabs>
          <w:tab w:val="left" w:pos="1421"/>
        </w:tabs>
        <w:spacing w:line="240" w:lineRule="auto"/>
        <w:ind w:firstLine="0"/>
      </w:pPr>
      <w:r>
        <w:t>3.1.1</w:t>
      </w:r>
      <w:r w:rsidR="008B7646">
        <w:t>0</w:t>
      </w:r>
      <w:r w:rsidR="002D41C7">
        <w:t>.</w:t>
      </w:r>
      <w:r w:rsidR="003D126A">
        <w:t xml:space="preserve"> </w:t>
      </w:r>
      <w: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554ACC19" w14:textId="5920616F" w:rsidR="008B775A" w:rsidRPr="008B7646" w:rsidRDefault="001757E5" w:rsidP="008B7646">
      <w:pPr>
        <w:pStyle w:val="ae"/>
        <w:rPr>
          <w:iCs/>
        </w:rPr>
      </w:pPr>
      <w:r w:rsidRPr="008B7646">
        <w:rPr>
          <w:iCs/>
        </w:rPr>
        <w:t>3.1.1</w:t>
      </w:r>
      <w:r w:rsidR="008B7646">
        <w:rPr>
          <w:iCs/>
        </w:rPr>
        <w:t>1</w:t>
      </w:r>
      <w:r w:rsidRPr="008B7646">
        <w:rPr>
          <w:iCs/>
        </w:rPr>
        <w:t>.</w:t>
      </w:r>
      <w:r w:rsidR="003D126A" w:rsidRPr="008B7646">
        <w:rPr>
          <w:iCs/>
        </w:rPr>
        <w:t xml:space="preserve"> </w:t>
      </w:r>
      <w:r w:rsidRPr="008B7646">
        <w:rPr>
          <w:iCs/>
        </w:rPr>
        <w:t>Ежемесячно</w:t>
      </w:r>
      <w:r w:rsidR="000F244E" w:rsidRPr="008B7646">
        <w:rPr>
          <w:iCs/>
        </w:rPr>
        <w:t xml:space="preserve"> предоставлять Заказчику отчет об использовании давальческих материалов (в объеме и количестве). </w:t>
      </w:r>
    </w:p>
    <w:p w14:paraId="7BF1418D" w14:textId="49A138E2" w:rsidR="007A7FCA" w:rsidRPr="002D2886" w:rsidRDefault="007A7FCA" w:rsidP="007A7FCA">
      <w:pPr>
        <w:jc w:val="both"/>
      </w:pPr>
      <w:r>
        <w:t>3.1.1</w:t>
      </w:r>
      <w:r w:rsidR="008B7646">
        <w:t>2</w:t>
      </w:r>
      <w:r w:rsidRPr="002D2886">
        <w:t xml:space="preserve">. Обеспечить выполнение, установленных в </w:t>
      </w:r>
      <w:r w:rsidR="00474764" w:rsidRPr="002D2886">
        <w:t>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2D2886">
        <w:t>, являющемся неотъемлемой частью настоящего договора (Приложение №</w:t>
      </w:r>
      <w:r w:rsidR="001438AE">
        <w:t xml:space="preserve"> 6</w:t>
      </w:r>
      <w:r w:rsidRPr="002D2886">
        <w:t xml:space="preserve">). За несоблюдение положений  Соглашения (Приложение </w:t>
      </w:r>
      <w:fldSimple w:instr=" REF RefSCH7_No  \* MERGEFORMAT ">
        <w:r w:rsidRPr="002D2886">
          <w:t xml:space="preserve">№ </w:t>
        </w:r>
        <w:r w:rsidR="001438AE">
          <w:t>6</w:t>
        </w:r>
      </w:fldSimple>
      <w:r w:rsidRPr="002D2886">
        <w:t xml:space="preserve"> ) – Подрядчик несет ответственность, предусмотренную </w:t>
      </w:r>
      <w:r w:rsidR="00474764" w:rsidRPr="002D2886">
        <w:t xml:space="preserve">Разделом 7 </w:t>
      </w:r>
      <w:r w:rsidRPr="002D2886">
        <w:t>Приложени</w:t>
      </w:r>
      <w:r w:rsidR="00474764" w:rsidRPr="002D2886">
        <w:t>я</w:t>
      </w:r>
      <w:r w:rsidRPr="002D2886">
        <w:t xml:space="preserve"> </w:t>
      </w:r>
      <w:fldSimple w:instr=" REF RefSCH7_No  \* MERGEFORMAT ">
        <w:r w:rsidRPr="002D2886">
          <w:t xml:space="preserve">№ </w:t>
        </w:r>
        <w:r w:rsidR="001438AE">
          <w:t>6</w:t>
        </w:r>
      </w:fldSimple>
      <w:r w:rsidRPr="002D2886">
        <w:t xml:space="preserve"> к Договору ( «</w:t>
      </w:r>
      <w:fldSimple w:instr=" REF RefSCH7_1  \* MERGEFORMAT ">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D2886">
        <w:t>»).</w:t>
      </w:r>
    </w:p>
    <w:p w14:paraId="716CBD13" w14:textId="3BE0285A" w:rsidR="007A7FCA" w:rsidRPr="002D2886" w:rsidRDefault="007A7FCA" w:rsidP="007A7FCA">
      <w:pPr>
        <w:jc w:val="both"/>
      </w:pPr>
      <w:r w:rsidRPr="002D2886">
        <w:t>3.1.1</w:t>
      </w:r>
      <w:r w:rsidR="001438AE">
        <w:t>3</w:t>
      </w:r>
      <w:r w:rsidRPr="002D2886">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1438AE">
        <w:t>№ 7</w:t>
      </w:r>
      <w:r w:rsidRPr="002D2886">
        <w:t xml:space="preserve">). </w:t>
      </w:r>
    </w:p>
    <w:p w14:paraId="739E6FAB" w14:textId="4991FF67" w:rsidR="007A7FCA" w:rsidRPr="002D2886" w:rsidRDefault="007A7FCA" w:rsidP="007A7FCA">
      <w:pPr>
        <w:tabs>
          <w:tab w:val="left" w:pos="1134"/>
        </w:tabs>
        <w:jc w:val="both"/>
      </w:pPr>
      <w:r w:rsidRPr="002D2886">
        <w:t xml:space="preserve"> За несоблюдение положений Соглашения (Приложение </w:t>
      </w:r>
      <w:fldSimple w:instr=" REF RefSCH7_No  \* MERGEFORMAT ">
        <w:r w:rsidRPr="002D2886">
          <w:t xml:space="preserve">№ </w:t>
        </w:r>
        <w:r w:rsidR="001438AE">
          <w:t>7</w:t>
        </w:r>
      </w:fldSimple>
      <w:r w:rsidRPr="002D2886">
        <w:t xml:space="preserve"> ) – Подрядчик несет ответственность, предусмотренную</w:t>
      </w:r>
      <w:r w:rsidR="00474764" w:rsidRPr="002D2886">
        <w:t xml:space="preserve"> Разделом 7</w:t>
      </w:r>
      <w:r w:rsidRPr="002D2886">
        <w:t xml:space="preserve"> Приложени</w:t>
      </w:r>
      <w:r w:rsidR="00474764" w:rsidRPr="002D2886">
        <w:t>я</w:t>
      </w:r>
      <w:r w:rsidRPr="002D2886">
        <w:t xml:space="preserve"> </w:t>
      </w:r>
      <w:r w:rsidR="001438AE">
        <w:t>№ 6</w:t>
      </w:r>
      <w:r w:rsidRPr="002D2886">
        <w:t xml:space="preserve"> к Договору («</w:t>
      </w:r>
      <w:fldSimple w:instr=" REF RefSCH7_1  \* MERGEFORMAT ">
        <w:r w:rsidRPr="002D2886">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2D2886">
        <w:t>»)</w:t>
      </w:r>
      <w:r w:rsidR="00FB2389" w:rsidRPr="002D2886">
        <w:t>.</w:t>
      </w:r>
    </w:p>
    <w:p w14:paraId="202EF75F" w14:textId="34F354F3" w:rsidR="007A7FCA" w:rsidRPr="002D2886" w:rsidRDefault="007A7FCA" w:rsidP="007A7FCA">
      <w:pPr>
        <w:pStyle w:val="RUS111"/>
        <w:numPr>
          <w:ilvl w:val="0"/>
          <w:numId w:val="0"/>
        </w:numPr>
        <w:spacing w:after="0"/>
        <w:rPr>
          <w:sz w:val="24"/>
          <w:szCs w:val="24"/>
        </w:rPr>
      </w:pPr>
      <w:r w:rsidRPr="002D2886">
        <w:t>3.1.1</w:t>
      </w:r>
      <w:r w:rsidR="001438AE">
        <w:t>4</w:t>
      </w:r>
      <w:r w:rsidRPr="002D2886">
        <w:t xml:space="preserve">. </w:t>
      </w:r>
      <w:r w:rsidRPr="002D2886">
        <w:rPr>
          <w:sz w:val="24"/>
          <w:szCs w:val="24"/>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D2886">
        <w:rPr>
          <w:b/>
          <w:sz w:val="24"/>
          <w:szCs w:val="24"/>
        </w:rPr>
        <w:t>«Происшествие»</w:t>
      </w:r>
      <w:r w:rsidRPr="002D2886">
        <w:rPr>
          <w:sz w:val="24"/>
          <w:szCs w:val="24"/>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D4C1EA" w14:textId="2D824235" w:rsidR="007A7FCA" w:rsidRPr="002D2886" w:rsidRDefault="007A7FCA" w:rsidP="007A7FCA">
      <w:pPr>
        <w:jc w:val="both"/>
      </w:pPr>
      <w:r w:rsidRPr="002D2886">
        <w:t>3.1.1</w:t>
      </w:r>
      <w:r w:rsidR="001438AE">
        <w:t>5</w:t>
      </w:r>
      <w:r w:rsidRPr="002D2886">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54ACC1A" w14:textId="285062F7" w:rsidR="008B775A" w:rsidRPr="002D2886" w:rsidRDefault="007A7FCA" w:rsidP="004D2126">
      <w:pPr>
        <w:pStyle w:val="RUS111"/>
        <w:numPr>
          <w:ilvl w:val="0"/>
          <w:numId w:val="0"/>
        </w:numPr>
        <w:spacing w:after="0"/>
        <w:rPr>
          <w:sz w:val="24"/>
          <w:szCs w:val="24"/>
        </w:rPr>
      </w:pPr>
      <w:r w:rsidRPr="002D2886">
        <w:rPr>
          <w:sz w:val="24"/>
          <w:szCs w:val="24"/>
        </w:rPr>
        <w:t>3.1.1</w:t>
      </w:r>
      <w:r w:rsidR="001438AE">
        <w:rPr>
          <w:sz w:val="24"/>
          <w:szCs w:val="24"/>
        </w:rPr>
        <w:t>6</w:t>
      </w:r>
      <w:r w:rsidRPr="002D2886">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7422562F" w14:textId="461DCC7A" w:rsidR="00051B41" w:rsidRPr="00461CE9" w:rsidRDefault="004D2126" w:rsidP="00461CE9">
      <w:pPr>
        <w:pStyle w:val="RUS111"/>
        <w:numPr>
          <w:ilvl w:val="0"/>
          <w:numId w:val="0"/>
        </w:numPr>
        <w:spacing w:after="0"/>
        <w:rPr>
          <w:sz w:val="24"/>
          <w:szCs w:val="24"/>
        </w:rPr>
      </w:pPr>
      <w:r w:rsidRPr="002D2886">
        <w:rPr>
          <w:sz w:val="24"/>
          <w:szCs w:val="24"/>
        </w:rPr>
        <w:t>3.1.</w:t>
      </w:r>
      <w:r w:rsidR="009F1715" w:rsidRPr="002D2886">
        <w:rPr>
          <w:sz w:val="24"/>
          <w:szCs w:val="24"/>
        </w:rPr>
        <w:t>1</w:t>
      </w:r>
      <w:r w:rsidR="001438AE">
        <w:rPr>
          <w:sz w:val="24"/>
          <w:szCs w:val="24"/>
        </w:rPr>
        <w:t>7</w:t>
      </w:r>
      <w:r w:rsidRPr="00461CE9">
        <w:rPr>
          <w:sz w:val="24"/>
          <w:szCs w:val="24"/>
        </w:rPr>
        <w:t xml:space="preserve">. </w:t>
      </w:r>
      <w:r w:rsidR="00461CE9" w:rsidRPr="00461CE9">
        <w:rPr>
          <w:sz w:val="24"/>
          <w:szCs w:val="24"/>
          <w:highlight w:val="cyan"/>
        </w:rPr>
        <w:t>Предоставлят</w:t>
      </w:r>
      <w:r w:rsidR="00394B29">
        <w:rPr>
          <w:sz w:val="24"/>
          <w:szCs w:val="24"/>
          <w:highlight w:val="cyan"/>
        </w:rPr>
        <w:t>ь</w:t>
      </w:r>
      <w:r w:rsidR="00461CE9" w:rsidRPr="00461CE9">
        <w:rPr>
          <w:sz w:val="24"/>
          <w:szCs w:val="24"/>
          <w:highlight w:val="cyan"/>
        </w:rPr>
        <w:t xml:space="preserve"> Заказчику не реже 1 раза в месяц или до момента прекращения работ отчетность по охране труда по унифицированной форме (Приложение № </w:t>
      </w:r>
      <w:r w:rsidR="001438AE">
        <w:rPr>
          <w:sz w:val="24"/>
          <w:szCs w:val="24"/>
          <w:highlight w:val="cyan"/>
        </w:rPr>
        <w:t>15</w:t>
      </w:r>
      <w:r w:rsidR="00461CE9" w:rsidRPr="00461CE9">
        <w:rPr>
          <w:sz w:val="24"/>
          <w:szCs w:val="24"/>
          <w:highlight w:val="cyan"/>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1438AE">
        <w:rPr>
          <w:sz w:val="24"/>
          <w:szCs w:val="24"/>
          <w:highlight w:val="cyan"/>
        </w:rPr>
        <w:t>6</w:t>
      </w:r>
      <w:r w:rsidR="00461CE9" w:rsidRPr="00461CE9">
        <w:rPr>
          <w:sz w:val="24"/>
          <w:szCs w:val="24"/>
          <w:highlight w:val="cyan"/>
        </w:rPr>
        <w:t xml:space="preserve"> к Договору. </w:t>
      </w:r>
      <w:r w:rsidR="00051B41" w:rsidRPr="00461CE9">
        <w:rPr>
          <w:sz w:val="24"/>
          <w:szCs w:val="24"/>
        </w:rPr>
        <w:t xml:space="preserve"> </w:t>
      </w:r>
    </w:p>
    <w:p w14:paraId="554ACC1B" w14:textId="77777777" w:rsidR="008B775A" w:rsidRPr="002D2886" w:rsidRDefault="000F244E">
      <w:pPr>
        <w:pStyle w:val="ae"/>
        <w:numPr>
          <w:ilvl w:val="1"/>
          <w:numId w:val="11"/>
        </w:numPr>
        <w:rPr>
          <w:b/>
          <w:bCs/>
          <w:u w:val="single"/>
        </w:rPr>
      </w:pPr>
      <w:r w:rsidRPr="002D2886">
        <w:rPr>
          <w:b/>
          <w:bCs/>
          <w:u w:val="single"/>
        </w:rPr>
        <w:t xml:space="preserve">Заказчик обязуется: </w:t>
      </w:r>
    </w:p>
    <w:p w14:paraId="554ACC1D" w14:textId="63057152" w:rsidR="008B775A" w:rsidRPr="001438AE" w:rsidRDefault="000F244E">
      <w:pPr>
        <w:pStyle w:val="ae"/>
        <w:rPr>
          <w:iCs/>
        </w:rPr>
      </w:pPr>
      <w:r w:rsidRPr="002D2886">
        <w:t>3.2.1.</w:t>
      </w:r>
      <w:r w:rsidR="003D126A" w:rsidRPr="002D2886">
        <w:t xml:space="preserve"> </w:t>
      </w:r>
      <w:r w:rsidRPr="002D2886">
        <w:rPr>
          <w:iCs/>
        </w:rPr>
        <w:t xml:space="preserve">Своевременно обеспечить готовность объекта к выполнению подрядных работ и </w:t>
      </w:r>
      <w:r w:rsidRPr="001438AE">
        <w:rPr>
          <w:iCs/>
        </w:rPr>
        <w:t>предоставить его Подрядчику для выполнения работ;</w:t>
      </w:r>
    </w:p>
    <w:p w14:paraId="554ACC1F" w14:textId="53AD945E" w:rsidR="008B775A" w:rsidRPr="001438AE" w:rsidRDefault="000F244E">
      <w:pPr>
        <w:pStyle w:val="ae"/>
        <w:rPr>
          <w:iCs/>
        </w:rPr>
      </w:pPr>
      <w:r w:rsidRPr="001438AE">
        <w:rPr>
          <w:iCs/>
        </w:rPr>
        <w:t>3.2.3.</w:t>
      </w:r>
      <w:r w:rsidR="003D126A" w:rsidRPr="001438AE">
        <w:rPr>
          <w:iCs/>
        </w:rPr>
        <w:t xml:space="preserve"> </w:t>
      </w:r>
      <w:r w:rsidRPr="001438AE">
        <w:rPr>
          <w:iCs/>
        </w:rPr>
        <w:t>Обеспечить выполнение работ материалами</w:t>
      </w:r>
      <w:r w:rsidR="001438AE" w:rsidRPr="001438AE">
        <w:rPr>
          <w:iCs/>
        </w:rPr>
        <w:t xml:space="preserve"> и оборудованием, предусмотренными Перечнем материалов и оборудования поставки Заказчика (Приложение № 3) </w:t>
      </w:r>
      <w:r w:rsidRPr="001438AE">
        <w:rPr>
          <w:iCs/>
        </w:rPr>
        <w:t>;</w:t>
      </w:r>
    </w:p>
    <w:p w14:paraId="554ACC20" w14:textId="6649BC04" w:rsidR="008B775A" w:rsidRPr="001438AE" w:rsidRDefault="000F244E">
      <w:pPr>
        <w:pStyle w:val="ae"/>
        <w:rPr>
          <w:iCs/>
        </w:rPr>
      </w:pPr>
      <w:r w:rsidRPr="001438AE">
        <w:rPr>
          <w:iCs/>
        </w:rPr>
        <w:t>3.2.</w:t>
      </w:r>
      <w:r w:rsidR="001438AE">
        <w:rPr>
          <w:iCs/>
        </w:rPr>
        <w:t>4</w:t>
      </w:r>
      <w:r w:rsidRPr="001438AE">
        <w:rPr>
          <w:iCs/>
        </w:rPr>
        <w:t>.</w:t>
      </w:r>
      <w:r w:rsidR="003D126A" w:rsidRPr="001438AE">
        <w:rPr>
          <w:iCs/>
        </w:rPr>
        <w:t xml:space="preserve"> </w:t>
      </w:r>
      <w:r w:rsidRPr="001438AE">
        <w:rPr>
          <w:iCs/>
        </w:rPr>
        <w:t xml:space="preserve">Осуществлять контроль и надзор за ходом и качеством выполняемых работ, соблюдением сроков их выполнения, предусмотренных </w:t>
      </w:r>
      <w:r w:rsidR="00D643FF" w:rsidRPr="001438AE">
        <w:rPr>
          <w:iCs/>
        </w:rPr>
        <w:t xml:space="preserve">настоящим </w:t>
      </w:r>
      <w:r w:rsidR="001438AE" w:rsidRPr="001438AE">
        <w:rPr>
          <w:iCs/>
        </w:rPr>
        <w:t>графиком производства работ</w:t>
      </w:r>
      <w:r w:rsidRPr="001438AE">
        <w:rPr>
          <w:iCs/>
        </w:rPr>
        <w:t xml:space="preserve"> (Приложение № </w:t>
      </w:r>
      <w:r w:rsidR="001438AE" w:rsidRPr="001438AE">
        <w:rPr>
          <w:iCs/>
        </w:rPr>
        <w:t>2</w:t>
      </w:r>
      <w:r w:rsidRPr="001438AE">
        <w:rPr>
          <w:iCs/>
        </w:rPr>
        <w:t xml:space="preserve">), правильностью использования Подрядчиком материалов </w:t>
      </w:r>
      <w:r w:rsidR="002D766B">
        <w:rPr>
          <w:iCs/>
        </w:rPr>
        <w:t xml:space="preserve">и оборудования </w:t>
      </w:r>
      <w:r w:rsidRPr="001438AE">
        <w:rPr>
          <w:iCs/>
        </w:rPr>
        <w:t>Заказчика;</w:t>
      </w:r>
    </w:p>
    <w:p w14:paraId="554ACC21" w14:textId="5FF5DC69" w:rsidR="008B775A" w:rsidRDefault="000F244E">
      <w:pPr>
        <w:pStyle w:val="ae"/>
        <w:rPr>
          <w:iCs/>
        </w:rPr>
      </w:pPr>
      <w:r>
        <w:t xml:space="preserve">3.2.6. </w:t>
      </w:r>
      <w:bookmarkStart w:id="1" w:name="_Ref278358884"/>
      <w:r>
        <w:rPr>
          <w:iCs/>
        </w:rPr>
        <w:t>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уполномоченным лицом</w:t>
      </w:r>
      <w:r w:rsidR="00414A42">
        <w:rPr>
          <w:iCs/>
        </w:rPr>
        <w:t xml:space="preserve"> Заказчика</w:t>
      </w:r>
      <w:r>
        <w:rPr>
          <w:iCs/>
        </w:rPr>
        <w:t>. Указанный акт направляется Подрядчику для согласования сроков устранения недостатков;</w:t>
      </w:r>
      <w:bookmarkEnd w:id="1"/>
    </w:p>
    <w:p w14:paraId="554ACC22" w14:textId="53231B59" w:rsidR="008B775A" w:rsidRDefault="000F244E">
      <w:pPr>
        <w:pStyle w:val="ae"/>
      </w:pPr>
      <w:r>
        <w:t>3.2.7.</w:t>
      </w:r>
      <w:r w:rsidR="003D126A">
        <w:t xml:space="preserve"> </w:t>
      </w:r>
      <w:r>
        <w:t>Своевременно принять выполненные Подрядчиком работы в соответствии с условиями настоящего договора;</w:t>
      </w:r>
    </w:p>
    <w:p w14:paraId="554ACC23" w14:textId="04DCF669" w:rsidR="008B775A" w:rsidRDefault="000F244E">
      <w:pPr>
        <w:pStyle w:val="ae"/>
      </w:pPr>
      <w:r>
        <w:t>3.2.8.</w:t>
      </w:r>
      <w:r w:rsidR="003D126A">
        <w:t xml:space="preserve"> </w:t>
      </w:r>
      <w:r>
        <w:t>Оплатить стоимость выполненных работ в порядке и на условиях настоящего договора.</w:t>
      </w:r>
    </w:p>
    <w:p w14:paraId="554ACC24" w14:textId="77777777" w:rsidR="008B775A" w:rsidRDefault="008B775A">
      <w:pPr>
        <w:pStyle w:val="ae"/>
        <w:ind w:left="360"/>
      </w:pPr>
    </w:p>
    <w:p w14:paraId="554ACC25" w14:textId="77777777" w:rsidR="008B775A" w:rsidRDefault="000F244E">
      <w:pPr>
        <w:pStyle w:val="ae"/>
        <w:jc w:val="center"/>
      </w:pPr>
      <w:r>
        <w:rPr>
          <w:b/>
          <w:bCs/>
        </w:rPr>
        <w:t>4.Сроки выполнения работ.</w:t>
      </w:r>
    </w:p>
    <w:p w14:paraId="554ACC26" w14:textId="5F06D164" w:rsidR="008B775A" w:rsidRPr="002D766B" w:rsidRDefault="000F244E">
      <w:pPr>
        <w:pStyle w:val="ae"/>
        <w:rPr>
          <w:b/>
        </w:rPr>
      </w:pPr>
      <w:r>
        <w:t>4.1.</w:t>
      </w:r>
      <w:r w:rsidR="003D126A">
        <w:t xml:space="preserve"> </w:t>
      </w:r>
      <w:r>
        <w:t xml:space="preserve">Работы, предусмотренные настоящим договором, должны быть выполнены </w:t>
      </w:r>
      <w:r w:rsidRPr="002D766B">
        <w:t xml:space="preserve">Подрядчиком, согласно в срок </w:t>
      </w:r>
      <w:r w:rsidRPr="002D766B">
        <w:rPr>
          <w:b/>
        </w:rPr>
        <w:t>с даты заключения настоящего договора по «</w:t>
      </w:r>
      <w:r w:rsidR="002D766B" w:rsidRPr="002D766B">
        <w:rPr>
          <w:b/>
        </w:rPr>
        <w:t xml:space="preserve"> 31 </w:t>
      </w:r>
      <w:r w:rsidRPr="002D766B">
        <w:rPr>
          <w:b/>
        </w:rPr>
        <w:t xml:space="preserve">» </w:t>
      </w:r>
      <w:r w:rsidR="002D766B" w:rsidRPr="002D766B">
        <w:rPr>
          <w:b/>
        </w:rPr>
        <w:t xml:space="preserve">декабря </w:t>
      </w:r>
      <w:r w:rsidRPr="002D766B">
        <w:rPr>
          <w:b/>
        </w:rPr>
        <w:t>20</w:t>
      </w:r>
      <w:r w:rsidR="002D766B" w:rsidRPr="002D766B">
        <w:rPr>
          <w:b/>
        </w:rPr>
        <w:t>23</w:t>
      </w:r>
      <w:r w:rsidRPr="002D766B">
        <w:rPr>
          <w:b/>
        </w:rPr>
        <w:t xml:space="preserve"> года. </w:t>
      </w:r>
    </w:p>
    <w:p w14:paraId="554ACC28" w14:textId="02F67084" w:rsidR="008B775A" w:rsidRPr="002D766B" w:rsidRDefault="000F244E">
      <w:pPr>
        <w:pStyle w:val="ae"/>
      </w:pPr>
      <w:r w:rsidRPr="002D766B">
        <w:t>4.2.</w:t>
      </w:r>
      <w:r w:rsidR="003D126A" w:rsidRPr="002D766B">
        <w:t xml:space="preserve"> </w:t>
      </w:r>
      <w:r w:rsidRPr="002D766B">
        <w:t xml:space="preserve">Сроки выполнения отдельных этапов работ определяются графиком производства работ, являющимся неотъемлемой частью настоящего договора (Приложение № </w:t>
      </w:r>
      <w:r w:rsidR="002D766B" w:rsidRPr="002D766B">
        <w:t>2</w:t>
      </w:r>
      <w:r w:rsidRPr="002D766B">
        <w:t xml:space="preserve">). </w:t>
      </w:r>
    </w:p>
    <w:p w14:paraId="554ACC29" w14:textId="2E83ECD6" w:rsidR="008B775A" w:rsidRPr="002D766B" w:rsidRDefault="000F244E">
      <w:pPr>
        <w:pStyle w:val="ae"/>
      </w:pPr>
      <w:r w:rsidRPr="002D766B">
        <w:t>4.3.</w:t>
      </w:r>
      <w:r w:rsidR="003D126A" w:rsidRPr="002D766B">
        <w:t xml:space="preserve"> </w:t>
      </w:r>
      <w:r w:rsidRPr="002D766B">
        <w:t>Сроки выполнения работ или отдельных этапов работ могут быть изменены путем заключения сторонами дополнительного соглашения к настоящему договору.</w:t>
      </w:r>
    </w:p>
    <w:p w14:paraId="554ACC2A" w14:textId="77777777" w:rsidR="008B775A" w:rsidRDefault="008B775A">
      <w:pPr>
        <w:pStyle w:val="ae"/>
        <w:ind w:left="90"/>
      </w:pPr>
    </w:p>
    <w:p w14:paraId="554ACC2B" w14:textId="77777777" w:rsidR="008B775A" w:rsidRDefault="000F244E">
      <w:pPr>
        <w:pStyle w:val="ae"/>
        <w:jc w:val="center"/>
        <w:rPr>
          <w:b/>
          <w:bCs/>
        </w:rPr>
      </w:pPr>
      <w:r>
        <w:rPr>
          <w:b/>
          <w:bCs/>
        </w:rPr>
        <w:t>5.Гарантии качества работ.</w:t>
      </w:r>
    </w:p>
    <w:p w14:paraId="554ACC2C" w14:textId="1621A137" w:rsidR="008B775A" w:rsidRDefault="000F244E">
      <w:pPr>
        <w:pStyle w:val="ae"/>
      </w:pPr>
      <w:r>
        <w:t>5.1.</w:t>
      </w:r>
      <w:r w:rsidR="003D126A">
        <w:t xml:space="preserve"> </w:t>
      </w:r>
      <w: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554ACC2D" w14:textId="2E6127C5" w:rsidR="008B775A" w:rsidRDefault="000F244E">
      <w:pPr>
        <w:pStyle w:val="ae"/>
      </w:pPr>
      <w:r>
        <w:t>5.2.</w:t>
      </w:r>
      <w:r w:rsidR="003D126A">
        <w:t xml:space="preserve"> </w:t>
      </w:r>
      <w:r>
        <w:t xml:space="preserve">Подрядчик гарантирует возможность эксплуатации результата выполненных работ в течение гарантийного срока, составляющего </w:t>
      </w:r>
      <w:r w:rsidR="002D766B">
        <w:rPr>
          <w:b/>
        </w:rPr>
        <w:t xml:space="preserve">5 </w:t>
      </w:r>
      <w:r>
        <w:rPr>
          <w:b/>
          <w:i/>
        </w:rPr>
        <w:t>лет</w:t>
      </w:r>
      <w: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54ACC2E" w14:textId="77777777" w:rsidR="008B775A" w:rsidRDefault="000F244E">
      <w:pPr>
        <w:pStyle w:val="ae"/>
        <w:numPr>
          <w:ilvl w:val="1"/>
          <w:numId w:val="13"/>
        </w:numPr>
        <w:tabs>
          <w:tab w:val="left" w:pos="426"/>
        </w:tabs>
        <w:ind w:left="0" w:firstLine="0"/>
      </w:pPr>
      <w: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4ACC2F" w14:textId="77777777" w:rsidR="008B775A" w:rsidRDefault="000F244E">
      <w:pPr>
        <w:pStyle w:val="ae"/>
        <w:numPr>
          <w:ilvl w:val="1"/>
          <w:numId w:val="13"/>
        </w:numPr>
        <w:tabs>
          <w:tab w:val="left" w:pos="426"/>
        </w:tabs>
        <w:ind w:left="0" w:firstLine="0"/>
      </w:pPr>
      <w: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D3F34EE" w14:textId="77777777" w:rsidR="00A57731" w:rsidRPr="00A57731" w:rsidRDefault="000F244E">
      <w:pPr>
        <w:pStyle w:val="ae"/>
        <w:numPr>
          <w:ilvl w:val="1"/>
          <w:numId w:val="13"/>
        </w:numPr>
        <w:tabs>
          <w:tab w:val="left" w:pos="0"/>
          <w:tab w:val="left" w:pos="426"/>
          <w:tab w:val="num" w:pos="900"/>
        </w:tabs>
        <w:ind w:left="0" w:firstLine="0"/>
      </w:pPr>
      <w:r>
        <w:rPr>
          <w:spacing w:val="-5"/>
        </w:rPr>
        <w:t xml:space="preserve">Если </w:t>
      </w:r>
      <w:r>
        <w:t>П</w:t>
      </w:r>
      <w:r>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t>П</w:t>
      </w:r>
      <w:r>
        <w:rPr>
          <w:spacing w:val="-5"/>
        </w:rPr>
        <w:t>одрядчик обязан оплатить Заказчику все понесенные затраты.</w:t>
      </w:r>
    </w:p>
    <w:p w14:paraId="554ACC30" w14:textId="0F065A83" w:rsidR="008B775A" w:rsidRDefault="000F244E">
      <w:pPr>
        <w:pStyle w:val="ae"/>
        <w:numPr>
          <w:ilvl w:val="1"/>
          <w:numId w:val="13"/>
        </w:numPr>
        <w:tabs>
          <w:tab w:val="left" w:pos="0"/>
          <w:tab w:val="left" w:pos="426"/>
          <w:tab w:val="num" w:pos="900"/>
        </w:tabs>
        <w:ind w:left="0" w:firstLine="0"/>
      </w:pPr>
      <w:r>
        <w:rPr>
          <w:spacing w:val="-5"/>
        </w:rPr>
        <w:t xml:space="preserve"> </w:t>
      </w:r>
      <w:r w:rsidR="00A57731"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1CB0952" w14:textId="479B32A4" w:rsidR="00A57731" w:rsidRPr="008809F6" w:rsidRDefault="00A57731">
      <w:pPr>
        <w:pStyle w:val="ae"/>
        <w:numPr>
          <w:ilvl w:val="1"/>
          <w:numId w:val="13"/>
        </w:numPr>
        <w:tabs>
          <w:tab w:val="left" w:pos="0"/>
          <w:tab w:val="left" w:pos="426"/>
          <w:tab w:val="num" w:pos="900"/>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00165ECC">
        <w:t>.</w:t>
      </w:r>
    </w:p>
    <w:p w14:paraId="554ACC31" w14:textId="77777777" w:rsidR="008B775A" w:rsidRDefault="008B775A">
      <w:pPr>
        <w:pStyle w:val="ae"/>
        <w:tabs>
          <w:tab w:val="left" w:pos="426"/>
        </w:tabs>
        <w:rPr>
          <w:b/>
          <w:bCs/>
        </w:rPr>
      </w:pPr>
    </w:p>
    <w:p w14:paraId="554ACC32" w14:textId="77777777" w:rsidR="008B775A" w:rsidRDefault="000F244E">
      <w:pPr>
        <w:pStyle w:val="ae"/>
        <w:numPr>
          <w:ilvl w:val="0"/>
          <w:numId w:val="13"/>
        </w:numPr>
        <w:tabs>
          <w:tab w:val="left" w:pos="426"/>
        </w:tabs>
        <w:jc w:val="center"/>
        <w:rPr>
          <w:b/>
          <w:bCs/>
        </w:rPr>
      </w:pPr>
      <w:r>
        <w:rPr>
          <w:b/>
          <w:bCs/>
        </w:rPr>
        <w:t>Приемка результата выполненных работ.</w:t>
      </w:r>
    </w:p>
    <w:p w14:paraId="554ACC33" w14:textId="6FA87D19" w:rsidR="008B775A" w:rsidRDefault="000F244E">
      <w:pPr>
        <w:pStyle w:val="ae"/>
        <w:numPr>
          <w:ilvl w:val="1"/>
          <w:numId w:val="15"/>
        </w:numPr>
        <w:tabs>
          <w:tab w:val="left" w:pos="426"/>
        </w:tabs>
        <w:ind w:left="0" w:firstLine="0"/>
        <w:rPr>
          <w:i/>
        </w:rPr>
      </w:pPr>
      <w:r>
        <w:t>Заказчик приступает к приемке работ, выполненных по договору в течение пяти дней с момента получения сообщения Подрядчика о готовности к сдаче результата выполненных работ</w:t>
      </w:r>
      <w:r>
        <w:rPr>
          <w:i/>
        </w:rPr>
        <w:t>.</w:t>
      </w:r>
    </w:p>
    <w:p w14:paraId="554ACC34" w14:textId="2DD40E83" w:rsidR="008B775A" w:rsidRDefault="000F244E">
      <w:pPr>
        <w:pStyle w:val="af5"/>
        <w:numPr>
          <w:ilvl w:val="1"/>
          <w:numId w:val="15"/>
        </w:numPr>
        <w:shd w:val="clear" w:color="auto" w:fill="FFFFFF"/>
        <w:tabs>
          <w:tab w:val="left" w:pos="426"/>
        </w:tabs>
        <w:autoSpaceDE w:val="0"/>
        <w:autoSpaceDN w:val="0"/>
        <w:adjustRightInd w:val="0"/>
        <w:ind w:left="0" w:firstLine="0"/>
        <w:jc w:val="both"/>
      </w:pPr>
      <w:r>
        <w:t xml:space="preserve">Сдача результата работ Подрядчиком и приемка его Заказчиком оформляются </w:t>
      </w:r>
      <w:r>
        <w:rPr>
          <w:spacing w:val="-4"/>
        </w:rPr>
        <w:t>Актом о приемке выполненных</w:t>
      </w:r>
      <w:r w:rsidR="00B6349E">
        <w:rPr>
          <w:spacing w:val="-4"/>
        </w:rPr>
        <w:t xml:space="preserve"> работ по унифицированной форме</w:t>
      </w:r>
      <w:r>
        <w:rPr>
          <w:spacing w:val="-4"/>
        </w:rPr>
        <w:t xml:space="preserve"> КС-2 и Справкой о стоимости выполненных работ по унифицированной форме № КС-3</w:t>
      </w:r>
      <w:r>
        <w:t xml:space="preserve">,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 подписываются </w:t>
      </w:r>
      <w:r w:rsidR="00414A42">
        <w:t xml:space="preserve">руководителем Заказчика </w:t>
      </w:r>
      <w:r>
        <w:t xml:space="preserve">или иным уполномоченным лицом.  </w:t>
      </w:r>
    </w:p>
    <w:p w14:paraId="554ACC35" w14:textId="77777777" w:rsidR="008B775A" w:rsidRDefault="000F244E">
      <w:pPr>
        <w:pStyle w:val="ae"/>
        <w:numPr>
          <w:ilvl w:val="1"/>
          <w:numId w:val="15"/>
        </w:numPr>
        <w:tabs>
          <w:tab w:val="left" w:pos="426"/>
        </w:tabs>
        <w:ind w:left="0" w:firstLine="0"/>
      </w:pPr>
      <w:r>
        <w:t xml:space="preserve"> 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554ACC36" w14:textId="77777777" w:rsidR="008B775A" w:rsidRDefault="000F244E">
      <w:pPr>
        <w:pStyle w:val="ae"/>
        <w:numPr>
          <w:ilvl w:val="1"/>
          <w:numId w:val="15"/>
        </w:numPr>
        <w:tabs>
          <w:tab w:val="left" w:pos="426"/>
        </w:tabs>
        <w:ind w:left="0" w:firstLine="0"/>
      </w:pPr>
      <w: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554ACC37" w14:textId="55768CC8" w:rsidR="008B775A" w:rsidRDefault="000F244E">
      <w:pPr>
        <w:pStyle w:val="ae"/>
        <w:numPr>
          <w:ilvl w:val="1"/>
          <w:numId w:val="15"/>
        </w:numPr>
        <w:tabs>
          <w:tab w:val="left" w:pos="426"/>
        </w:tabs>
        <w:ind w:left="0" w:firstLine="0"/>
      </w:pPr>
      <w: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54ACC38" w14:textId="62C3F927" w:rsidR="008B775A" w:rsidRPr="002D766B" w:rsidRDefault="000F244E">
      <w:pPr>
        <w:pStyle w:val="ae"/>
        <w:tabs>
          <w:tab w:val="num" w:pos="0"/>
          <w:tab w:val="left" w:pos="426"/>
        </w:tabs>
        <w:rPr>
          <w:iCs/>
          <w:spacing w:val="-4"/>
        </w:rPr>
      </w:pPr>
      <w:r w:rsidRPr="002D766B">
        <w:rPr>
          <w:iCs/>
          <w:spacing w:val="-4"/>
        </w:rPr>
        <w:t>6.6.</w:t>
      </w:r>
      <w:r w:rsidR="003D126A" w:rsidRPr="002D766B">
        <w:rPr>
          <w:iCs/>
          <w:spacing w:val="-4"/>
        </w:rPr>
        <w:t xml:space="preserve"> </w:t>
      </w:r>
      <w:r w:rsidRPr="002D766B">
        <w:rPr>
          <w:iCs/>
          <w:spacing w:val="-4"/>
        </w:rPr>
        <w:t xml:space="preserve">Материалы, поставленные Заказчиком, передаются Подрядчику без оплаты и считаются давальческим сырьем. </w:t>
      </w:r>
    </w:p>
    <w:p w14:paraId="554ACC39" w14:textId="4003C653" w:rsidR="008B775A" w:rsidRPr="002D766B" w:rsidRDefault="000F244E">
      <w:pPr>
        <w:pStyle w:val="ae"/>
        <w:tabs>
          <w:tab w:val="num" w:pos="0"/>
        </w:tabs>
        <w:rPr>
          <w:iCs/>
          <w:spacing w:val="-4"/>
        </w:rPr>
      </w:pPr>
      <w:r w:rsidRPr="002D766B">
        <w:rPr>
          <w:iCs/>
          <w:spacing w:val="-4"/>
        </w:rPr>
        <w:t>6.7.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554ACC3A" w14:textId="133A4847" w:rsidR="008B775A" w:rsidRPr="002D766B" w:rsidRDefault="000F244E">
      <w:pPr>
        <w:pStyle w:val="ae"/>
        <w:tabs>
          <w:tab w:val="num" w:pos="0"/>
        </w:tabs>
        <w:rPr>
          <w:iCs/>
          <w:spacing w:val="-4"/>
        </w:rPr>
      </w:pPr>
      <w:r w:rsidRPr="002D766B">
        <w:rPr>
          <w:iCs/>
          <w:spacing w:val="-4"/>
        </w:rPr>
        <w:t>6.8.</w:t>
      </w:r>
      <w:r w:rsidR="003D126A" w:rsidRPr="002D766B">
        <w:rPr>
          <w:iCs/>
          <w:spacing w:val="-4"/>
        </w:rPr>
        <w:t xml:space="preserve"> </w:t>
      </w:r>
      <w:r w:rsidRPr="002D766B">
        <w:rPr>
          <w:iCs/>
          <w:spacing w:val="-4"/>
        </w:rPr>
        <w:t>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554ACC3B" w14:textId="3DF38FFA" w:rsidR="008B775A" w:rsidRPr="002D766B" w:rsidRDefault="000F244E">
      <w:pPr>
        <w:pStyle w:val="ae"/>
        <w:rPr>
          <w:iCs/>
        </w:rPr>
      </w:pPr>
      <w:r w:rsidRPr="002D766B">
        <w:rPr>
          <w:iCs/>
          <w:spacing w:val="-4"/>
        </w:rPr>
        <w:t>6.9.</w:t>
      </w:r>
      <w:r w:rsidR="003D126A" w:rsidRPr="002D766B">
        <w:rPr>
          <w:iCs/>
          <w:spacing w:val="-4"/>
        </w:rPr>
        <w:t xml:space="preserve"> </w:t>
      </w:r>
      <w:r w:rsidRPr="002D766B">
        <w:rPr>
          <w:iCs/>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554ACC3C" w14:textId="43E74EE6" w:rsidR="008B775A" w:rsidRDefault="000F244E">
      <w:pPr>
        <w:pStyle w:val="ae"/>
        <w:tabs>
          <w:tab w:val="left" w:pos="426"/>
        </w:tabs>
      </w:pPr>
      <w:r>
        <w:t>6.10.</w:t>
      </w:r>
      <w:r w:rsidR="003D126A">
        <w:t xml:space="preserve"> </w:t>
      </w:r>
      <w:r>
        <w:rPr>
          <w:iCs/>
        </w:rPr>
        <w:t xml:space="preserve">Заказчик, </w:t>
      </w:r>
      <w:r>
        <w:t>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554ACC3D" w14:textId="77777777" w:rsidR="008B775A" w:rsidRDefault="008B775A">
      <w:pPr>
        <w:pStyle w:val="ae"/>
        <w:tabs>
          <w:tab w:val="left" w:pos="426"/>
        </w:tabs>
      </w:pPr>
    </w:p>
    <w:p w14:paraId="554ACC3E" w14:textId="77777777" w:rsidR="008B775A" w:rsidRDefault="000F244E">
      <w:pPr>
        <w:pStyle w:val="ae"/>
        <w:tabs>
          <w:tab w:val="left" w:pos="426"/>
        </w:tabs>
        <w:ind w:left="180"/>
        <w:jc w:val="center"/>
      </w:pPr>
      <w:r>
        <w:rPr>
          <w:b/>
          <w:bCs/>
        </w:rPr>
        <w:t>7. Оплата выполненных работ.</w:t>
      </w:r>
    </w:p>
    <w:p w14:paraId="554ACC3F" w14:textId="7BDDC0D0" w:rsidR="008B775A" w:rsidRPr="002D2886" w:rsidRDefault="000F244E">
      <w:pPr>
        <w:pStyle w:val="ae"/>
        <w:numPr>
          <w:ilvl w:val="1"/>
          <w:numId w:val="17"/>
        </w:numPr>
        <w:tabs>
          <w:tab w:val="left" w:pos="426"/>
        </w:tabs>
        <w:ind w:left="0" w:firstLine="0"/>
      </w:pPr>
      <w:r>
        <w:t xml:space="preserve">Оплата работ, выполненных Подрядчиком по настоящему договору, осуществляется в течение </w:t>
      </w:r>
      <w:r w:rsidR="002D766B">
        <w:rPr>
          <w:b/>
          <w:u w:val="single"/>
        </w:rPr>
        <w:t>60</w:t>
      </w:r>
      <w:r>
        <w:rPr>
          <w:b/>
        </w:rPr>
        <w:t xml:space="preserve"> (</w:t>
      </w:r>
      <w:r w:rsidR="002D766B">
        <w:rPr>
          <w:b/>
        </w:rPr>
        <w:t>шестидесяти</w:t>
      </w:r>
      <w:r>
        <w:rPr>
          <w:b/>
        </w:rPr>
        <w:t>) календарных дней</w:t>
      </w:r>
      <w:r>
        <w:t xml:space="preserve"> с даты подписания сторонами Акта о приемке выполненных работ по унифицированной форме КС-2 и </w:t>
      </w:r>
      <w:r>
        <w:rPr>
          <w:spacing w:val="-4"/>
        </w:rPr>
        <w:t>Справки о стоимости выполненных работ по унифицированной форме № КС-3</w:t>
      </w:r>
      <w:r>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Справок формы КС-3 Подрядчик предоставляет </w:t>
      </w:r>
      <w:r w:rsidRPr="002D2886">
        <w:t>счет и счет-фактуру, оформленные в соответствии с действующим законодательством РФ.</w:t>
      </w:r>
      <w:r w:rsidRPr="002D2886">
        <w:rPr>
          <w:sz w:val="22"/>
          <w:szCs w:val="22"/>
        </w:rPr>
        <w:t xml:space="preserve"> </w:t>
      </w:r>
    </w:p>
    <w:p w14:paraId="04731F76" w14:textId="77777777" w:rsidR="00B6349E" w:rsidRPr="002D2886" w:rsidRDefault="001574A5" w:rsidP="00B6349E">
      <w:pPr>
        <w:tabs>
          <w:tab w:val="left" w:pos="426"/>
        </w:tabs>
        <w:jc w:val="both"/>
        <w:rPr>
          <w:rFonts w:eastAsia="Calibri"/>
          <w:lang w:eastAsia="en-US"/>
        </w:rPr>
      </w:pPr>
      <w:r w:rsidRPr="002D2886">
        <w:rPr>
          <w:rFonts w:eastAsia="Calibri"/>
          <w:lang w:eastAsia="en-US"/>
        </w:rPr>
        <w:t>7.2.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8E778B1" w14:textId="01145549" w:rsidR="00936AF0" w:rsidRPr="00936AF0" w:rsidRDefault="00936AF0" w:rsidP="00936AF0">
      <w:pPr>
        <w:pStyle w:val="ae"/>
        <w:tabs>
          <w:tab w:val="left" w:pos="426"/>
        </w:tabs>
        <w:rPr>
          <w:i/>
        </w:rPr>
      </w:pPr>
      <w:r w:rsidRPr="00936AF0">
        <w:rPr>
          <w:i/>
        </w:rPr>
        <w:t>7.</w:t>
      </w:r>
      <w:r w:rsidR="001574A5">
        <w:rPr>
          <w:i/>
        </w:rPr>
        <w:t>12</w:t>
      </w:r>
      <w:r w:rsidRPr="00936AF0">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230DF991" w14:textId="388E2086" w:rsidR="00936AF0" w:rsidRPr="00936AF0" w:rsidRDefault="00936AF0" w:rsidP="00936AF0">
      <w:pPr>
        <w:pStyle w:val="ae"/>
        <w:tabs>
          <w:tab w:val="left" w:pos="426"/>
        </w:tabs>
        <w:rPr>
          <w:i/>
        </w:rPr>
      </w:pPr>
      <w:r w:rsidRPr="00936AF0">
        <w:rPr>
          <w:i/>
        </w:rPr>
        <w:t>7.1</w:t>
      </w:r>
      <w:r w:rsidR="001574A5">
        <w:rPr>
          <w:i/>
        </w:rPr>
        <w:t>3</w:t>
      </w:r>
      <w:r w:rsidRPr="00936AF0">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24100754" w14:textId="5FD39AA4" w:rsidR="003D126A" w:rsidRPr="004A58B4" w:rsidRDefault="00936AF0" w:rsidP="003D126A">
      <w:pPr>
        <w:tabs>
          <w:tab w:val="left" w:pos="534"/>
        </w:tabs>
        <w:jc w:val="both"/>
        <w:rPr>
          <w:rFonts w:eastAsia="Calibri"/>
          <w:lang w:eastAsia="en-US"/>
        </w:rPr>
      </w:pPr>
      <w:r w:rsidRPr="00AF7FB3">
        <w:rPr>
          <w:i/>
        </w:rPr>
        <w:t>7.1</w:t>
      </w:r>
      <w:r w:rsidR="001574A5" w:rsidRPr="00AF7FB3">
        <w:rPr>
          <w:i/>
        </w:rPr>
        <w:t>4</w:t>
      </w:r>
      <w:r w:rsidRPr="00AF7FB3">
        <w:rPr>
          <w:i/>
        </w:rPr>
        <w:t xml:space="preserve"> </w:t>
      </w:r>
      <w:r w:rsidR="003D126A" w:rsidRPr="00AF7FB3">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3D126A" w:rsidRPr="00AF7FB3">
        <w:rPr>
          <w:rFonts w:eastAsia="Calibri"/>
          <w:color w:val="C00000"/>
          <w:lang w:eastAsia="en-US"/>
        </w:rPr>
        <w:t>1 раза в квартал</w:t>
      </w:r>
      <w:r w:rsidR="005F7961">
        <w:rPr>
          <w:rFonts w:eastAsia="Calibri"/>
          <w:color w:val="C00000"/>
          <w:lang w:eastAsia="en-US"/>
        </w:rPr>
        <w:t>.</w:t>
      </w:r>
      <w:r w:rsidR="003D126A" w:rsidRPr="00AF7FB3">
        <w:rPr>
          <w:rFonts w:eastAsia="Calibri"/>
          <w:lang w:eastAsia="en-US"/>
        </w:rPr>
        <w:t xml:space="preserve"> Каждая Сторона обязуется подписывать акт о сверке взаиморасчетов, предоставленный другой Стороной, в течение 5 (пяти) дней с момента получения.</w:t>
      </w:r>
    </w:p>
    <w:p w14:paraId="3214D110" w14:textId="3F4E8A25" w:rsidR="00936AF0" w:rsidRPr="00936AF0" w:rsidRDefault="00936AF0" w:rsidP="00936AF0">
      <w:pPr>
        <w:pStyle w:val="ae"/>
        <w:tabs>
          <w:tab w:val="left" w:pos="426"/>
        </w:tabs>
        <w:rPr>
          <w:i/>
        </w:rPr>
      </w:pPr>
      <w:r w:rsidRPr="00936AF0">
        <w:rPr>
          <w:i/>
        </w:rPr>
        <w:t>7.1</w:t>
      </w:r>
      <w:r w:rsidR="001574A5">
        <w:rPr>
          <w:i/>
        </w:rPr>
        <w:t>5</w:t>
      </w:r>
      <w:r w:rsidRPr="00936AF0">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6574BF45" w14:textId="77777777" w:rsidR="003D126A" w:rsidRDefault="003D126A" w:rsidP="00936AF0">
      <w:pPr>
        <w:pStyle w:val="ae"/>
        <w:tabs>
          <w:tab w:val="left" w:pos="426"/>
        </w:tabs>
      </w:pPr>
    </w:p>
    <w:p w14:paraId="554ACC43" w14:textId="77777777" w:rsidR="008B775A" w:rsidRDefault="000F244E">
      <w:pPr>
        <w:pStyle w:val="ae"/>
        <w:tabs>
          <w:tab w:val="left" w:pos="426"/>
        </w:tabs>
        <w:ind w:left="360"/>
        <w:jc w:val="center"/>
        <w:rPr>
          <w:b/>
          <w:bCs/>
        </w:rPr>
      </w:pPr>
      <w:r>
        <w:rPr>
          <w:b/>
          <w:bCs/>
        </w:rPr>
        <w:t>8. Ответственность сторон.</w:t>
      </w:r>
    </w:p>
    <w:p w14:paraId="554ACC44" w14:textId="77777777" w:rsidR="008B775A" w:rsidRDefault="000F244E">
      <w:pPr>
        <w:pStyle w:val="ae"/>
        <w:numPr>
          <w:ilvl w:val="1"/>
          <w:numId w:val="19"/>
        </w:numPr>
        <w:tabs>
          <w:tab w:val="clear" w:pos="360"/>
          <w:tab w:val="num" w:pos="0"/>
          <w:tab w:val="left" w:pos="426"/>
        </w:tabs>
        <w:ind w:left="0" w:firstLine="0"/>
      </w:pPr>
      <w: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572EB4A6" w14:textId="77777777" w:rsidR="000A40B7" w:rsidRPr="000A40B7" w:rsidRDefault="000A40B7" w:rsidP="000A40B7">
      <w:pPr>
        <w:pStyle w:val="ae"/>
        <w:numPr>
          <w:ilvl w:val="1"/>
          <w:numId w:val="19"/>
        </w:numPr>
        <w:tabs>
          <w:tab w:val="clear" w:pos="360"/>
          <w:tab w:val="num" w:pos="0"/>
          <w:tab w:val="left" w:pos="426"/>
        </w:tabs>
        <w:ind w:left="0" w:firstLine="0"/>
      </w:pPr>
      <w:r w:rsidRPr="000A40B7">
        <w:t>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35EF381A" w14:textId="75EDF847" w:rsidR="000A40B7" w:rsidRPr="000A40B7" w:rsidRDefault="000A40B7" w:rsidP="000A40B7">
      <w:pPr>
        <w:pStyle w:val="ae"/>
        <w:numPr>
          <w:ilvl w:val="1"/>
          <w:numId w:val="19"/>
        </w:numPr>
        <w:tabs>
          <w:tab w:val="clear" w:pos="360"/>
          <w:tab w:val="num" w:pos="0"/>
          <w:tab w:val="left" w:pos="426"/>
        </w:tabs>
        <w:ind w:left="0" w:firstLine="0"/>
      </w:pPr>
      <w:r w:rsidRPr="000A40B7">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709C4">
        <w:t>4</w:t>
      </w:r>
      <w:r w:rsidRPr="000A40B7">
        <w:t>.</w:t>
      </w:r>
      <w:r w:rsidR="000709C4">
        <w:t>1</w:t>
      </w:r>
      <w:r w:rsidRPr="000A40B7">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000709C4">
        <w:t>2</w:t>
      </w:r>
      <w:r w:rsidRPr="000A40B7">
        <w:t>.2. Договора.</w:t>
      </w:r>
    </w:p>
    <w:p w14:paraId="554ACC47" w14:textId="77777777" w:rsidR="008B775A" w:rsidRDefault="000F244E">
      <w:pPr>
        <w:numPr>
          <w:ilvl w:val="1"/>
          <w:numId w:val="19"/>
        </w:numPr>
        <w:tabs>
          <w:tab w:val="clear" w:pos="360"/>
          <w:tab w:val="num" w:pos="0"/>
          <w:tab w:val="left" w:pos="426"/>
        </w:tabs>
        <w:ind w:left="0" w:right="-6" w:firstLine="0"/>
        <w:jc w:val="both"/>
      </w:pPr>
      <w: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Pr>
          <w:i/>
        </w:rPr>
        <w:t xml:space="preserve">суммы штрафных санкций в рынке мощности на оптовом рынке электрической энергии </w:t>
      </w:r>
      <w:r>
        <w:t>и т.п. Убытки подлежат возмещению в полной сумме сверх неустойки, установленной пунктами  8.2., 8.3., 8.5 настоящего договора.</w:t>
      </w:r>
    </w:p>
    <w:p w14:paraId="554ACC48" w14:textId="77777777" w:rsidR="008B775A" w:rsidRDefault="000F244E">
      <w:pPr>
        <w:pStyle w:val="ae"/>
        <w:numPr>
          <w:ilvl w:val="1"/>
          <w:numId w:val="19"/>
        </w:numPr>
        <w:tabs>
          <w:tab w:val="clear" w:pos="360"/>
          <w:tab w:val="left" w:pos="426"/>
          <w:tab w:val="num" w:pos="720"/>
          <w:tab w:val="num" w:pos="1800"/>
        </w:tabs>
        <w:ind w:left="0" w:firstLine="0"/>
      </w:pPr>
      <w:r>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54ACC49" w14:textId="166383CD" w:rsidR="008B775A" w:rsidRDefault="00F44700">
      <w:pPr>
        <w:pStyle w:val="ae"/>
        <w:numPr>
          <w:ilvl w:val="1"/>
          <w:numId w:val="19"/>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554ACC4A" w14:textId="77777777" w:rsidR="008B775A" w:rsidRDefault="000F244E">
      <w:pPr>
        <w:pStyle w:val="Style7"/>
        <w:widowControl/>
        <w:numPr>
          <w:ilvl w:val="1"/>
          <w:numId w:val="19"/>
        </w:numPr>
        <w:tabs>
          <w:tab w:val="clear" w:pos="360"/>
          <w:tab w:val="num" w:pos="0"/>
          <w:tab w:val="left" w:pos="426"/>
          <w:tab w:val="left" w:pos="709"/>
        </w:tabs>
        <w:spacing w:line="240" w:lineRule="auto"/>
        <w:ind w:left="0" w:firstLine="0"/>
      </w:pPr>
      <w:r>
        <w:rPr>
          <w:iCs/>
        </w:rPr>
        <w:t>Подрядчик</w:t>
      </w:r>
      <w:r>
        <w:rPr>
          <w:i/>
          <w:iCs/>
        </w:rPr>
        <w:t xml:space="preserve"> </w:t>
      </w:r>
      <w:r>
        <w:rPr>
          <w:iCs/>
        </w:rPr>
        <w:t>обязан</w:t>
      </w:r>
      <w:r>
        <w:rPr>
          <w:i/>
          <w:iCs/>
        </w:rPr>
        <w:t xml:space="preserve"> </w:t>
      </w:r>
      <w: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Pr>
          <w:iCs/>
        </w:rPr>
        <w:t>Подрядчика</w:t>
      </w:r>
      <w:r>
        <w:rPr>
          <w:i/>
          <w:iCs/>
        </w:rPr>
        <w:t xml:space="preserve">, </w:t>
      </w:r>
      <w: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54ACC4B" w14:textId="77777777" w:rsidR="008B775A" w:rsidRDefault="000F244E">
      <w:pPr>
        <w:tabs>
          <w:tab w:val="left" w:pos="426"/>
        </w:tabs>
        <w:jc w:val="both"/>
      </w:pPr>
      <w:r>
        <w:t xml:space="preserve">8.8. За нарушение сроков выполнения работ </w:t>
      </w:r>
      <w:r>
        <w:rPr>
          <w:iCs/>
        </w:rPr>
        <w:t>(отдельного этапа работ, работ, выполненных за определенный период времени)</w:t>
      </w:r>
      <w: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54ACC4C" w14:textId="7DC7BFF8" w:rsidR="008B775A" w:rsidRPr="002D2886" w:rsidRDefault="000F244E" w:rsidP="004641CB">
      <w:pPr>
        <w:tabs>
          <w:tab w:val="num" w:pos="0"/>
          <w:tab w:val="left" w:pos="426"/>
        </w:tabs>
      </w:pPr>
      <w:r>
        <w:t xml:space="preserve">8.9. Стороны оплачивают убытки и неустойку на основании соответствующей претензии. </w:t>
      </w:r>
      <w:r w:rsidRPr="002D2886">
        <w:t xml:space="preserve">Указанная претензия должна быть рассмотрена стороной в течение </w:t>
      </w:r>
      <w:r w:rsidR="000B3892" w:rsidRPr="002D2886">
        <w:t>10</w:t>
      </w:r>
      <w:r w:rsidRPr="002D2886">
        <w:t xml:space="preserve"> календарных дней с момента предъявления.</w:t>
      </w:r>
    </w:p>
    <w:p w14:paraId="554ACC4D" w14:textId="18FD1F7A" w:rsidR="008B775A" w:rsidRDefault="000F244E" w:rsidP="004641CB">
      <w:pPr>
        <w:tabs>
          <w:tab w:val="num" w:pos="0"/>
          <w:tab w:val="left" w:pos="426"/>
        </w:tabs>
        <w:jc w:val="both"/>
      </w:pPr>
      <w:r w:rsidRPr="002D2886">
        <w:t xml:space="preserve">8.10. За нарушение требований в области охраны труда, </w:t>
      </w:r>
      <w:r w:rsidR="006228E7" w:rsidRPr="002D2886">
        <w:t>охраны окружающей среды</w:t>
      </w:r>
      <w:r w:rsidR="00422AD7" w:rsidRPr="002D2886">
        <w:t xml:space="preserve">, промышленной, </w:t>
      </w:r>
      <w:r w:rsidRPr="002D2886">
        <w:t>пожарной безопасности</w:t>
      </w:r>
      <w:r w:rsidR="007A7FCA" w:rsidRPr="002D2886">
        <w:t>,</w:t>
      </w:r>
      <w:r w:rsidRPr="002D2886">
        <w:t xml:space="preserve"> </w:t>
      </w:r>
      <w:r w:rsidR="00474764" w:rsidRPr="002D2886">
        <w:t>режима допуска и пребывания на территории Объектов Заказчика</w:t>
      </w:r>
      <w:r w:rsidR="00422AD7" w:rsidRPr="002D2886">
        <w:t xml:space="preserve">, </w:t>
      </w:r>
      <w:r w:rsidR="007A7FCA" w:rsidRPr="002D2886">
        <w:t xml:space="preserve">требований в области антитеррористической безопасности, Заказчик вправе взыскать с Подрядчика штраф в размере, установленном  </w:t>
      </w:r>
      <w:r w:rsidR="00422AD7" w:rsidRPr="002D2886">
        <w:t>Разделом 7 («</w:t>
      </w:r>
      <w:r w:rsidR="00422AD7" w:rsidRPr="002D2886">
        <w:fldChar w:fldCharType="begin"/>
      </w:r>
      <w:r w:rsidR="00422AD7" w:rsidRPr="002D2886">
        <w:instrText xml:space="preserve"> REF RefSCH7_1 \h  \* MERGEFORMAT </w:instrText>
      </w:r>
      <w:r w:rsidR="00422AD7" w:rsidRPr="002D2886">
        <w:fldChar w:fldCharType="separate"/>
      </w:r>
      <w:r w:rsidR="00422AD7" w:rsidRPr="002D2886">
        <w:t>Перечень требований к Подрядчику по охране труда, промышленной, экологической, пожарной безопасности и ответственность за их нарушение</w:t>
      </w:r>
      <w:r w:rsidR="00422AD7" w:rsidRPr="002D2886">
        <w:fldChar w:fldCharType="end"/>
      </w:r>
      <w:r w:rsidR="00422AD7" w:rsidRPr="002D2886">
        <w:t xml:space="preserve">») </w:t>
      </w:r>
      <w:r w:rsidR="007A7FCA" w:rsidRPr="002D2886">
        <w:t>Приложени</w:t>
      </w:r>
      <w:r w:rsidR="00422AD7" w:rsidRPr="002D2886">
        <w:t xml:space="preserve">я </w:t>
      </w:r>
      <w:r w:rsidR="007A7FCA" w:rsidRPr="002D2886">
        <w:t xml:space="preserve">№ </w:t>
      </w:r>
      <w:r w:rsidR="000709C4">
        <w:t xml:space="preserve">6 </w:t>
      </w:r>
      <w:r w:rsidR="00422AD7" w:rsidRPr="002D2886">
        <w:t>к настоящему договору.</w:t>
      </w:r>
    </w:p>
    <w:p w14:paraId="554ACC4E" w14:textId="32BB76D4" w:rsidR="008B775A" w:rsidRDefault="000F244E" w:rsidP="004641CB">
      <w:pPr>
        <w:pStyle w:val="ae"/>
        <w:ind w:firstLine="360"/>
      </w:pPr>
      <w:r>
        <w:t>При повторных нарушениях требований Приложения №</w:t>
      </w:r>
      <w:r w:rsidR="007A7FCA">
        <w:t xml:space="preserve"> </w:t>
      </w:r>
      <w:r w:rsidR="000709C4">
        <w:t>6</w:t>
      </w:r>
      <w:r>
        <w:t xml:space="preserve"> к настоящему договору Подрядчик выплачивает штраф в двойном размере.</w:t>
      </w:r>
    </w:p>
    <w:p w14:paraId="554ACC4F" w14:textId="77777777" w:rsidR="008B775A" w:rsidRDefault="000F244E" w:rsidP="004641CB">
      <w:pPr>
        <w:pStyle w:val="ae"/>
        <w:ind w:firstLine="360"/>
      </w:pPr>
      <w:r>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554ACC50" w14:textId="275CFD2F" w:rsidR="008B775A" w:rsidRDefault="000F244E">
      <w:pPr>
        <w:tabs>
          <w:tab w:val="num" w:pos="0"/>
          <w:tab w:val="left" w:pos="426"/>
        </w:tabs>
        <w:ind w:right="-6"/>
        <w:jc w:val="both"/>
      </w:pPr>
      <w:r>
        <w:t xml:space="preserve">8.11. Возмещение убытков и неустойки, штрафов не освобождает стороны от исполнения обязательств по настоящему договору. </w:t>
      </w:r>
    </w:p>
    <w:p w14:paraId="554ACC51" w14:textId="77777777" w:rsidR="008B775A" w:rsidRDefault="000F244E">
      <w:pPr>
        <w:pStyle w:val="ae"/>
        <w:tabs>
          <w:tab w:val="left" w:pos="426"/>
          <w:tab w:val="num" w:pos="540"/>
        </w:tabs>
      </w:pPr>
      <w: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0F6BF9E5" w14:textId="2ACE2FBA" w:rsidR="00936AF0" w:rsidRDefault="00973BEB" w:rsidP="00936AF0">
      <w:pPr>
        <w:pStyle w:val="ae"/>
        <w:tabs>
          <w:tab w:val="left" w:pos="426"/>
          <w:tab w:val="num" w:pos="540"/>
        </w:tabs>
      </w:pPr>
      <w:r>
        <w:t>8.1</w:t>
      </w:r>
      <w:r w:rsidRPr="00B6349E">
        <w:t>3</w:t>
      </w:r>
      <w:r w:rsidR="00936AF0">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35E5CF5D" w14:textId="4384E21C" w:rsidR="00936AF0" w:rsidRDefault="00973BEB" w:rsidP="00936AF0">
      <w:pPr>
        <w:pStyle w:val="ae"/>
        <w:tabs>
          <w:tab w:val="left" w:pos="426"/>
          <w:tab w:val="num" w:pos="540"/>
        </w:tabs>
      </w:pPr>
      <w:r>
        <w:t>8.1</w:t>
      </w:r>
      <w:r w:rsidRPr="00B6349E">
        <w:t>4</w:t>
      </w:r>
      <w:r w:rsidR="00936AF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651672DC" w14:textId="05119158" w:rsidR="003D126A" w:rsidRPr="002D2886" w:rsidRDefault="003D126A" w:rsidP="003D126A">
      <w:pPr>
        <w:tabs>
          <w:tab w:val="left" w:pos="426"/>
        </w:tabs>
        <w:jc w:val="both"/>
      </w:pPr>
      <w:r>
        <w:t xml:space="preserve">8.15. </w:t>
      </w:r>
      <w:r w:rsidRPr="002D2886">
        <w:rPr>
          <w:rFonts w:eastAsia="Calibri"/>
          <w:lang w:eastAsia="en-US"/>
        </w:rPr>
        <w:t xml:space="preserve">В случае появления у </w:t>
      </w:r>
      <w:r w:rsidRPr="002D2886">
        <w:rPr>
          <w:rFonts w:eastAsia="Calibri"/>
          <w:color w:val="C00000"/>
          <w:lang w:eastAsia="en-US"/>
        </w:rPr>
        <w:t xml:space="preserve">Заказчика </w:t>
      </w:r>
      <w:r w:rsidRPr="002D2886">
        <w:rPr>
          <w:rFonts w:eastAsia="Calibri"/>
          <w:lang w:eastAsia="en-US"/>
        </w:rPr>
        <w:t xml:space="preserve">имущественных </w:t>
      </w:r>
      <w:r w:rsidRPr="002D2886">
        <w:rPr>
          <w:rFonts w:eastAsia="Calibri"/>
          <w:bCs/>
          <w:lang w:eastAsia="en-US"/>
        </w:rPr>
        <w:t xml:space="preserve">потерь </w:t>
      </w:r>
      <w:r w:rsidRPr="002D2886">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2D2886">
          <w:rPr>
            <w:rFonts w:eastAsia="Calibri"/>
            <w:u w:val="single"/>
            <w:lang w:eastAsia="en-US"/>
          </w:rPr>
          <w:t>искажения</w:t>
        </w:r>
      </w:hyperlink>
      <w:r w:rsidRPr="002D2886">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D2886">
        <w:rPr>
          <w:rFonts w:eastAsia="Calibri"/>
          <w:color w:val="C00000"/>
          <w:lang w:eastAsia="en-US"/>
        </w:rPr>
        <w:t>Подря</w:t>
      </w:r>
      <w:r w:rsidR="00AF7FB3" w:rsidRPr="002D2886">
        <w:rPr>
          <w:rFonts w:eastAsia="Calibri"/>
          <w:color w:val="C00000"/>
          <w:lang w:eastAsia="en-US"/>
        </w:rPr>
        <w:t xml:space="preserve">дчиком </w:t>
      </w:r>
      <w:r w:rsidRPr="002D2886">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D2886">
        <w:rPr>
          <w:rFonts w:eastAsia="Calibri"/>
          <w:color w:val="C00000"/>
          <w:lang w:eastAsia="en-US"/>
        </w:rPr>
        <w:t>Подрядчик</w:t>
      </w:r>
      <w:r w:rsidR="00B6349E" w:rsidRPr="002D2886">
        <w:rPr>
          <w:rFonts w:eastAsia="Calibri"/>
          <w:color w:val="C00000"/>
          <w:lang w:eastAsia="en-US"/>
        </w:rPr>
        <w:t xml:space="preserve"> </w:t>
      </w:r>
      <w:r w:rsidRPr="002D2886">
        <w:rPr>
          <w:rFonts w:eastAsia="Calibri"/>
          <w:lang w:eastAsia="en-US"/>
        </w:rPr>
        <w:t xml:space="preserve">обязан возместить </w:t>
      </w:r>
      <w:r w:rsidRPr="002D2886">
        <w:rPr>
          <w:rFonts w:eastAsia="Calibri"/>
          <w:color w:val="C00000"/>
          <w:lang w:eastAsia="en-US"/>
        </w:rPr>
        <w:t>Заказчику</w:t>
      </w:r>
      <w:r w:rsidR="000709C4">
        <w:rPr>
          <w:rFonts w:eastAsia="Calibri"/>
          <w:color w:val="C00000"/>
          <w:lang w:eastAsia="en-US"/>
        </w:rPr>
        <w:t xml:space="preserve"> </w:t>
      </w:r>
      <w:r w:rsidRPr="002D2886">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94158FC" w14:textId="47480A01" w:rsidR="003D126A" w:rsidRPr="002D2886" w:rsidRDefault="003D126A" w:rsidP="00765F84">
      <w:pPr>
        <w:widowControl w:val="0"/>
        <w:ind w:left="1" w:firstLine="566"/>
        <w:jc w:val="both"/>
        <w:rPr>
          <w:rFonts w:eastAsia="Calibri"/>
        </w:rPr>
      </w:pPr>
      <w:r w:rsidRPr="002D2886">
        <w:rPr>
          <w:rFonts w:eastAsia="Calibri"/>
          <w:color w:val="C00000"/>
          <w:lang w:eastAsia="en-US"/>
        </w:rPr>
        <w:t xml:space="preserve">Подрядчик </w:t>
      </w:r>
      <w:r w:rsidRPr="002D2886">
        <w:rPr>
          <w:rFonts w:eastAsia="Calibri"/>
        </w:rPr>
        <w:t xml:space="preserve">обязан возместить </w:t>
      </w:r>
      <w:r w:rsidRPr="002D2886">
        <w:rPr>
          <w:rFonts w:eastAsia="Calibri"/>
          <w:color w:val="C00000"/>
          <w:lang w:eastAsia="en-US"/>
        </w:rPr>
        <w:t>Заказчику</w:t>
      </w:r>
      <w:r w:rsidR="000709C4">
        <w:rPr>
          <w:rFonts w:eastAsia="Calibri"/>
          <w:color w:val="C00000"/>
          <w:lang w:eastAsia="en-US"/>
        </w:rPr>
        <w:t xml:space="preserve"> </w:t>
      </w:r>
      <w:r w:rsidRPr="002D2886">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D2886">
        <w:rPr>
          <w:rFonts w:eastAsia="Calibri"/>
          <w:color w:val="C00000"/>
          <w:lang w:eastAsia="en-US"/>
        </w:rPr>
        <w:t>Заказчиком</w:t>
      </w:r>
      <w:r w:rsidRPr="002D2886">
        <w:rPr>
          <w:rFonts w:eastAsia="Calibri"/>
          <w:color w:val="C00000"/>
        </w:rPr>
        <w:t xml:space="preserve"> </w:t>
      </w:r>
      <w:r w:rsidRPr="002D2886">
        <w:rPr>
          <w:rFonts w:eastAsia="Calibri"/>
        </w:rPr>
        <w:t>соответствующей информации от налоговых органов).</w:t>
      </w:r>
    </w:p>
    <w:p w14:paraId="4AFF8713" w14:textId="3DB3F1C4" w:rsidR="003D126A" w:rsidRPr="002D2886" w:rsidRDefault="003D126A" w:rsidP="003D126A">
      <w:pPr>
        <w:widowControl w:val="0"/>
        <w:ind w:left="1" w:firstLine="566"/>
        <w:jc w:val="both"/>
        <w:rPr>
          <w:rFonts w:eastAsia="Calibri"/>
        </w:rPr>
      </w:pPr>
      <w:r w:rsidRPr="002D2886">
        <w:rPr>
          <w:rFonts w:eastAsia="Calibri"/>
        </w:rPr>
        <w:t xml:space="preserve">Получение </w:t>
      </w:r>
      <w:r w:rsidRPr="002D2886">
        <w:rPr>
          <w:rFonts w:eastAsia="Calibri"/>
          <w:color w:val="C00000"/>
          <w:lang w:eastAsia="en-US"/>
        </w:rPr>
        <w:t>Заказчиком</w:t>
      </w:r>
      <w:r w:rsidR="000709C4">
        <w:rPr>
          <w:rFonts w:eastAsia="Calibri"/>
          <w:color w:val="C00000"/>
          <w:lang w:eastAsia="en-US"/>
        </w:rPr>
        <w:t xml:space="preserve"> </w:t>
      </w:r>
      <w:r w:rsidRPr="002D2886">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D2886">
        <w:rPr>
          <w:rFonts w:eastAsia="Calibri"/>
          <w:color w:val="C00000"/>
          <w:lang w:eastAsia="en-US"/>
        </w:rPr>
        <w:t>Заказчика</w:t>
      </w:r>
      <w:r w:rsidRPr="002D2886">
        <w:rPr>
          <w:rFonts w:eastAsia="Calibri"/>
          <w:lang w:eastAsia="en-US"/>
        </w:rPr>
        <w:t xml:space="preserve"> </w:t>
      </w:r>
      <w:r w:rsidRPr="002D2886">
        <w:rPr>
          <w:rFonts w:eastAsia="Calibri"/>
        </w:rPr>
        <w:t xml:space="preserve">Договор считается расторгнутым в день получения </w:t>
      </w:r>
      <w:r w:rsidRPr="002D2886">
        <w:rPr>
          <w:rFonts w:eastAsia="Calibri"/>
          <w:color w:val="C00000"/>
          <w:lang w:eastAsia="en-US"/>
        </w:rPr>
        <w:t xml:space="preserve">Подрядчиком </w:t>
      </w:r>
      <w:r w:rsidRPr="002D2886">
        <w:rPr>
          <w:rFonts w:eastAsia="Calibri"/>
        </w:rPr>
        <w:t>письменного уведомления о расторжении, если иной срок не установлен в уведомлении или не согласован Сторонами.</w:t>
      </w:r>
    </w:p>
    <w:p w14:paraId="47EDC156" w14:textId="4C21DEEC" w:rsidR="003D126A" w:rsidRPr="002D2886" w:rsidRDefault="003D126A" w:rsidP="00B6349E">
      <w:pPr>
        <w:autoSpaceDE w:val="0"/>
        <w:autoSpaceDN w:val="0"/>
        <w:adjustRightInd w:val="0"/>
        <w:ind w:firstLine="567"/>
        <w:jc w:val="both"/>
        <w:outlineLvl w:val="0"/>
        <w:rPr>
          <w:rFonts w:eastAsia="Calibri"/>
          <w:lang w:eastAsia="en-US"/>
        </w:rPr>
      </w:pPr>
      <w:r w:rsidRPr="002D2886">
        <w:rPr>
          <w:rFonts w:eastAsia="Calibri"/>
          <w:color w:val="C00000"/>
          <w:lang w:eastAsia="en-US"/>
        </w:rPr>
        <w:t xml:space="preserve">Заказчик </w:t>
      </w:r>
      <w:r w:rsidRPr="002D2886">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D2886">
        <w:rPr>
          <w:rFonts w:eastAsia="Calibri"/>
          <w:color w:val="C00000"/>
          <w:lang w:eastAsia="en-US"/>
        </w:rPr>
        <w:t xml:space="preserve">Подрядчику </w:t>
      </w:r>
      <w:r w:rsidRPr="002D2886">
        <w:rPr>
          <w:rFonts w:eastAsia="Calibri"/>
          <w:lang w:eastAsia="en-US"/>
        </w:rPr>
        <w:t xml:space="preserve">по условиям настоящего Договора, или по усмотрению </w:t>
      </w:r>
      <w:r w:rsidRPr="002D2886">
        <w:rPr>
          <w:rFonts w:eastAsia="Calibri"/>
          <w:color w:val="C00000"/>
          <w:lang w:eastAsia="en-US"/>
        </w:rPr>
        <w:t>Заказчика</w:t>
      </w:r>
      <w:r w:rsidRPr="002D2886">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071EED7E" w14:textId="752D8315" w:rsidR="003D126A" w:rsidRDefault="003D126A" w:rsidP="003D126A">
      <w:pPr>
        <w:autoSpaceDE w:val="0"/>
        <w:autoSpaceDN w:val="0"/>
        <w:adjustRightInd w:val="0"/>
        <w:jc w:val="both"/>
        <w:outlineLvl w:val="0"/>
        <w:rPr>
          <w:rFonts w:eastAsia="Calibri"/>
          <w:lang w:eastAsia="en-US"/>
        </w:rPr>
      </w:pPr>
      <w:r w:rsidRPr="002D2886">
        <w:rPr>
          <w:rFonts w:eastAsia="Calibri"/>
          <w:lang w:eastAsia="en-US"/>
        </w:rPr>
        <w:t xml:space="preserve">8.16. Любые убытки </w:t>
      </w:r>
      <w:r w:rsidRPr="002D2886">
        <w:rPr>
          <w:rFonts w:eastAsia="Calibri"/>
          <w:color w:val="C00000"/>
          <w:lang w:eastAsia="en-US"/>
        </w:rPr>
        <w:t xml:space="preserve">Подрядчика </w:t>
      </w:r>
      <w:r w:rsidRPr="002D2886">
        <w:rPr>
          <w:rFonts w:eastAsia="Calibri" w:cs="Arial"/>
          <w:color w:val="C00000"/>
          <w:lang w:eastAsia="en-US"/>
        </w:rPr>
        <w:t>(контрагент по договору)</w:t>
      </w:r>
      <w:r w:rsidRPr="002D2886">
        <w:rPr>
          <w:rFonts w:eastAsia="Calibri"/>
          <w:lang w:eastAsia="en-US"/>
        </w:rPr>
        <w:t xml:space="preserve">, возникшие в связи с заключением, исполнением и / или прекращением Договора, возмещаются </w:t>
      </w:r>
      <w:r w:rsidRPr="002D2886">
        <w:rPr>
          <w:rFonts w:eastAsia="Calibri"/>
          <w:color w:val="C00000"/>
          <w:lang w:eastAsia="en-US"/>
        </w:rPr>
        <w:t xml:space="preserve">Заказчиком </w:t>
      </w:r>
      <w:r w:rsidRPr="002D2886">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D2886">
        <w:rPr>
          <w:rFonts w:eastAsia="Calibri"/>
          <w:color w:val="C00000"/>
          <w:lang w:eastAsia="en-US"/>
        </w:rPr>
        <w:t xml:space="preserve">Подрядчика </w:t>
      </w:r>
      <w:r w:rsidRPr="002D2886">
        <w:rPr>
          <w:rFonts w:eastAsia="Calibri"/>
          <w:lang w:eastAsia="en-US"/>
        </w:rPr>
        <w:t>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6E0AC18D" w14:textId="488749FF" w:rsidR="005B711D" w:rsidRPr="00FB284B" w:rsidRDefault="005B711D" w:rsidP="003D126A">
      <w:pPr>
        <w:autoSpaceDE w:val="0"/>
        <w:autoSpaceDN w:val="0"/>
        <w:adjustRightInd w:val="0"/>
        <w:jc w:val="both"/>
        <w:outlineLvl w:val="0"/>
        <w:rPr>
          <w:rFonts w:eastAsia="Calibri"/>
          <w:lang w:eastAsia="en-US"/>
        </w:rPr>
      </w:pPr>
      <w:r>
        <w:rPr>
          <w:rFonts w:eastAsia="Calibri"/>
          <w:lang w:eastAsia="en-US"/>
        </w:rPr>
        <w:t xml:space="preserve">8.17.   </w:t>
      </w:r>
      <w:r w:rsidRPr="005B711D">
        <w:rPr>
          <w:rFonts w:eastAsia="Calibri"/>
          <w:lang w:eastAsia="en-US"/>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554ACC53" w14:textId="77777777" w:rsidR="008B775A" w:rsidRPr="002D2886" w:rsidRDefault="008B775A">
      <w:pPr>
        <w:pStyle w:val="ae"/>
        <w:tabs>
          <w:tab w:val="left" w:pos="426"/>
          <w:tab w:val="num" w:pos="540"/>
        </w:tabs>
      </w:pPr>
    </w:p>
    <w:p w14:paraId="554ACC54" w14:textId="77777777" w:rsidR="008B775A" w:rsidRPr="002D2886" w:rsidRDefault="000F244E">
      <w:pPr>
        <w:pStyle w:val="ae"/>
        <w:numPr>
          <w:ilvl w:val="0"/>
          <w:numId w:val="19"/>
        </w:numPr>
        <w:tabs>
          <w:tab w:val="left" w:pos="426"/>
        </w:tabs>
        <w:ind w:firstLine="2192"/>
        <w:rPr>
          <w:b/>
          <w:bCs/>
        </w:rPr>
      </w:pPr>
      <w:r w:rsidRPr="002D2886">
        <w:rPr>
          <w:b/>
          <w:bCs/>
        </w:rPr>
        <w:t>Обстоятельства непреодолимой силы.</w:t>
      </w:r>
    </w:p>
    <w:p w14:paraId="54BF28E8" w14:textId="3CAFA9E3" w:rsidR="00765F84" w:rsidRPr="002D2886" w:rsidRDefault="00765F84" w:rsidP="00B6349E">
      <w:pPr>
        <w:pStyle w:val="ConsPlusNormal"/>
        <w:ind w:firstLine="0"/>
        <w:jc w:val="both"/>
        <w:outlineLvl w:val="0"/>
      </w:pPr>
      <w:r w:rsidRPr="002D2886">
        <w:rPr>
          <w:rFonts w:ascii="Times New Roman" w:hAnsi="Times New Roman" w:cs="Times New Roman"/>
          <w:sz w:val="24"/>
          <w:szCs w:val="24"/>
        </w:rPr>
        <w:t>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4912812"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0FBB0193"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9.3. При наступлении обстоятельств, указанных в пункте </w:t>
      </w:r>
      <w:r w:rsidRPr="002D2886">
        <w:rPr>
          <w:rFonts w:eastAsia="Calibri"/>
          <w:color w:val="C00000"/>
          <w:lang w:eastAsia="en-US"/>
        </w:rPr>
        <w:t xml:space="preserve">9.2 </w:t>
      </w:r>
      <w:r w:rsidRPr="002D2886">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4381F60" w14:textId="77777777" w:rsidR="00765F84" w:rsidRPr="002D2886" w:rsidRDefault="00765F84" w:rsidP="00765F84">
      <w:pPr>
        <w:widowControl w:val="0"/>
        <w:ind w:firstLine="567"/>
        <w:jc w:val="both"/>
        <w:rPr>
          <w:rFonts w:eastAsia="Calibri"/>
        </w:rPr>
      </w:pPr>
      <w:r w:rsidRPr="002D2886">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818577A" w14:textId="7C35AA2F"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9.4. Не</w:t>
      </w:r>
      <w:r w:rsidR="005C4C02">
        <w:rPr>
          <w:rFonts w:eastAsia="Calibri"/>
          <w:lang w:eastAsia="en-US"/>
        </w:rPr>
        <w:t xml:space="preserve"> </w:t>
      </w:r>
      <w:r w:rsidRPr="002D2886">
        <w:rPr>
          <w:rFonts w:eastAsia="Calibri"/>
          <w:lang w:eastAsia="en-US"/>
        </w:rPr>
        <w:t>изве</w:t>
      </w:r>
      <w:r w:rsidR="005C4C02">
        <w:rPr>
          <w:rFonts w:eastAsia="Calibri"/>
          <w:lang w:eastAsia="en-US"/>
        </w:rPr>
        <w:t>щ</w:t>
      </w:r>
      <w:r w:rsidRPr="002D2886">
        <w:rPr>
          <w:rFonts w:eastAsia="Calibri"/>
          <w:lang w:eastAsia="en-US"/>
        </w:rPr>
        <w:t>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8E0C699"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9.5. После получения сообщения, указанного в пункте </w:t>
      </w:r>
      <w:r w:rsidRPr="002D2886">
        <w:rPr>
          <w:rFonts w:eastAsia="Calibri"/>
          <w:color w:val="C00000"/>
          <w:lang w:eastAsia="en-US"/>
        </w:rPr>
        <w:t>9.3 Договора</w:t>
      </w:r>
      <w:r w:rsidRPr="002D2886">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22FCF46" w14:textId="31CEC496"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 xml:space="preserve">9.6. При отсутствии своевременного извещения, предусмотренного в пункте </w:t>
      </w:r>
      <w:r w:rsidRPr="002D2886">
        <w:rPr>
          <w:rFonts w:eastAsia="Calibri"/>
          <w:color w:val="C00000"/>
          <w:lang w:eastAsia="en-US"/>
        </w:rPr>
        <w:t xml:space="preserve">9.3 </w:t>
      </w:r>
      <w:r w:rsidRPr="002D2886">
        <w:rPr>
          <w:rFonts w:eastAsia="Calibri"/>
          <w:lang w:eastAsia="en-US"/>
        </w:rPr>
        <w:t>Договора, виновная Сторона обязана возместить другой Стороне убытки, причинённые не</w:t>
      </w:r>
      <w:r w:rsidR="005C4C02">
        <w:rPr>
          <w:rFonts w:eastAsia="Calibri"/>
          <w:lang w:eastAsia="en-US"/>
        </w:rPr>
        <w:t xml:space="preserve"> </w:t>
      </w:r>
      <w:r w:rsidRPr="002D2886">
        <w:rPr>
          <w:rFonts w:eastAsia="Calibri"/>
          <w:lang w:eastAsia="en-US"/>
        </w:rPr>
        <w:t>извещением или несвоевременным извещением.</w:t>
      </w:r>
    </w:p>
    <w:p w14:paraId="4F2F754A" w14:textId="77777777" w:rsidR="00765F84" w:rsidRPr="002D2886" w:rsidRDefault="00765F84" w:rsidP="00765F84">
      <w:pPr>
        <w:autoSpaceDE w:val="0"/>
        <w:autoSpaceDN w:val="0"/>
        <w:adjustRightInd w:val="0"/>
        <w:jc w:val="both"/>
        <w:outlineLvl w:val="0"/>
        <w:rPr>
          <w:rFonts w:eastAsia="Calibri"/>
          <w:lang w:eastAsia="en-US"/>
        </w:rPr>
      </w:pPr>
      <w:r w:rsidRPr="002D2886">
        <w:rPr>
          <w:rFonts w:eastAsia="Calibri"/>
          <w:lang w:eastAsia="en-US"/>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6AB36EF2" w14:textId="31D5092D" w:rsidR="00765F84" w:rsidRDefault="00765F84" w:rsidP="00765F84">
      <w:pPr>
        <w:autoSpaceDE w:val="0"/>
        <w:autoSpaceDN w:val="0"/>
        <w:adjustRightInd w:val="0"/>
        <w:jc w:val="both"/>
        <w:outlineLvl w:val="0"/>
        <w:rPr>
          <w:rFonts w:eastAsia="Calibri"/>
          <w:lang w:eastAsia="en-US"/>
        </w:rPr>
      </w:pPr>
      <w:r w:rsidRPr="002D2886">
        <w:rPr>
          <w:rFonts w:eastAsia="Calibri"/>
          <w:lang w:eastAsia="en-US"/>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54CDC85B" w14:textId="04F8E030" w:rsidR="005C4C02" w:rsidRPr="002D2886" w:rsidRDefault="005C4C02" w:rsidP="00765F84">
      <w:pPr>
        <w:autoSpaceDE w:val="0"/>
        <w:autoSpaceDN w:val="0"/>
        <w:adjustRightInd w:val="0"/>
        <w:jc w:val="both"/>
        <w:outlineLvl w:val="0"/>
        <w:rPr>
          <w:rFonts w:eastAsia="Calibri"/>
          <w:lang w:eastAsia="en-US"/>
        </w:rPr>
      </w:pPr>
      <w:r>
        <w:rPr>
          <w:rFonts w:eastAsia="Calibri"/>
          <w:lang w:eastAsia="en-US"/>
        </w:rPr>
        <w:t xml:space="preserve">9.9 </w:t>
      </w:r>
      <w:r w:rsidRPr="005C4C02">
        <w:rPr>
          <w:rFonts w:eastAsia="Calibri"/>
          <w:lang w:eastAsia="en-U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940217C" w14:textId="77777777" w:rsidR="00765F84" w:rsidRPr="002D2886" w:rsidRDefault="00765F84" w:rsidP="00B6349E">
      <w:pPr>
        <w:tabs>
          <w:tab w:val="left" w:pos="567"/>
        </w:tabs>
        <w:jc w:val="both"/>
        <w:rPr>
          <w:b/>
          <w:bCs/>
        </w:rPr>
      </w:pPr>
    </w:p>
    <w:p w14:paraId="6C124384" w14:textId="77777777" w:rsidR="00765F84" w:rsidRPr="002D2886" w:rsidRDefault="00765F84" w:rsidP="00765F84">
      <w:pPr>
        <w:autoSpaceDE w:val="0"/>
        <w:autoSpaceDN w:val="0"/>
        <w:adjustRightInd w:val="0"/>
        <w:jc w:val="center"/>
        <w:outlineLvl w:val="0"/>
        <w:rPr>
          <w:rFonts w:eastAsia="Calibri"/>
          <w:b/>
        </w:rPr>
      </w:pPr>
      <w:r w:rsidRPr="002D2886">
        <w:rPr>
          <w:rFonts w:eastAsia="Calibri"/>
          <w:b/>
        </w:rPr>
        <w:t xml:space="preserve">10. </w:t>
      </w:r>
      <w:r w:rsidRPr="002D2886">
        <w:rPr>
          <w:rFonts w:eastAsia="Calibri"/>
          <w:b/>
          <w:lang w:eastAsia="en-US"/>
        </w:rPr>
        <w:t>Конфиденциальная информация</w:t>
      </w:r>
    </w:p>
    <w:p w14:paraId="13B512B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cs="Arial"/>
        </w:rPr>
        <w:t xml:space="preserve">10.1. </w:t>
      </w:r>
      <w:r w:rsidRPr="002D2886">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D2886">
        <w:rPr>
          <w:rFonts w:eastAsia="Calibri"/>
          <w:color w:val="C00000"/>
          <w:lang w:eastAsia="en-US"/>
        </w:rPr>
        <w:t xml:space="preserve"> </w:t>
      </w:r>
      <w:r w:rsidRPr="002D2886">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249BE8C0" w14:textId="77777777" w:rsidR="00765F84" w:rsidRPr="002D2886" w:rsidRDefault="00765F84" w:rsidP="00765F84">
      <w:pPr>
        <w:widowControl w:val="0"/>
        <w:tabs>
          <w:tab w:val="left" w:pos="529"/>
        </w:tabs>
        <w:ind w:left="1"/>
        <w:jc w:val="both"/>
        <w:rPr>
          <w:rFonts w:eastAsia="Calibri"/>
          <w:bCs/>
        </w:rPr>
      </w:pPr>
      <w:r w:rsidRPr="002D2886">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D2886">
        <w:rPr>
          <w:rFonts w:eastAsia="Calibri"/>
          <w:bCs/>
        </w:rPr>
        <w:t xml:space="preserve">: </w:t>
      </w:r>
    </w:p>
    <w:p w14:paraId="0C3CC14E" w14:textId="77777777" w:rsidR="00765F84" w:rsidRPr="002D2886" w:rsidRDefault="00765F84" w:rsidP="00765F84">
      <w:pPr>
        <w:widowControl w:val="0"/>
        <w:numPr>
          <w:ilvl w:val="4"/>
          <w:numId w:val="29"/>
        </w:numPr>
        <w:ind w:left="958" w:hanging="425"/>
        <w:jc w:val="both"/>
      </w:pPr>
      <w:r w:rsidRPr="002D2886">
        <w:t>являются или стали общедоступными по причинам, не связанным с действиями Стороны;</w:t>
      </w:r>
    </w:p>
    <w:p w14:paraId="11D07F9E" w14:textId="77777777" w:rsidR="00765F84" w:rsidRPr="002D2886" w:rsidRDefault="00765F84" w:rsidP="00765F84">
      <w:pPr>
        <w:widowControl w:val="0"/>
        <w:numPr>
          <w:ilvl w:val="4"/>
          <w:numId w:val="29"/>
        </w:numPr>
        <w:ind w:left="958" w:hanging="425"/>
        <w:jc w:val="both"/>
      </w:pPr>
      <w:r w:rsidRPr="002D2886">
        <w:t>являются общедоступными и (или) были раскрыты Сторонами публично на дату заключения Договора;</w:t>
      </w:r>
    </w:p>
    <w:p w14:paraId="06BC7F4F" w14:textId="77777777" w:rsidR="00765F84" w:rsidRPr="002D2886" w:rsidRDefault="00765F84" w:rsidP="00765F84">
      <w:pPr>
        <w:widowControl w:val="0"/>
        <w:numPr>
          <w:ilvl w:val="4"/>
          <w:numId w:val="29"/>
        </w:numPr>
        <w:ind w:left="958" w:hanging="425"/>
        <w:jc w:val="both"/>
      </w:pPr>
      <w:r w:rsidRPr="002D2886">
        <w:t>стали общедоступными после заключения Договора иначе, чем в результате нарушения настоящего Договора получающей Стороной;</w:t>
      </w:r>
    </w:p>
    <w:p w14:paraId="086CA1F0" w14:textId="77777777" w:rsidR="00765F84" w:rsidRPr="002D2886" w:rsidRDefault="00765F84" w:rsidP="00765F84">
      <w:pPr>
        <w:widowControl w:val="0"/>
        <w:numPr>
          <w:ilvl w:val="4"/>
          <w:numId w:val="29"/>
        </w:numPr>
        <w:ind w:left="958" w:hanging="425"/>
        <w:jc w:val="both"/>
      </w:pPr>
      <w:r w:rsidRPr="002D2886">
        <w:t>получены Стороной независимо и на законных основаниях иначе, чем в результате нарушения Договора;</w:t>
      </w:r>
    </w:p>
    <w:p w14:paraId="4A8D3C6B" w14:textId="77777777" w:rsidR="00765F84" w:rsidRPr="002D2886" w:rsidRDefault="00765F84" w:rsidP="00765F84">
      <w:pPr>
        <w:widowControl w:val="0"/>
        <w:numPr>
          <w:ilvl w:val="4"/>
          <w:numId w:val="29"/>
        </w:numPr>
        <w:ind w:left="958" w:hanging="425"/>
        <w:jc w:val="both"/>
      </w:pPr>
      <w:r w:rsidRPr="002D2886">
        <w:t>разрешены к раскрытию по письменному согласию другой Стороны на снятие режима конфиденциальности;</w:t>
      </w:r>
    </w:p>
    <w:p w14:paraId="2753B29C" w14:textId="77777777" w:rsidR="00765F84" w:rsidRPr="002D2886" w:rsidRDefault="00765F84" w:rsidP="00765F84">
      <w:pPr>
        <w:widowControl w:val="0"/>
        <w:numPr>
          <w:ilvl w:val="4"/>
          <w:numId w:val="29"/>
        </w:numPr>
        <w:ind w:left="958" w:hanging="425"/>
        <w:jc w:val="both"/>
      </w:pPr>
      <w:r w:rsidRPr="002D2886">
        <w:t xml:space="preserve"> не могут являться конфиденциальными в силу прямого указания действующего законодательства.</w:t>
      </w:r>
    </w:p>
    <w:p w14:paraId="50F7C71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4C9C9A16" w14:textId="77777777" w:rsidR="00765F84" w:rsidRPr="002D2886" w:rsidRDefault="00765F84" w:rsidP="00765F84">
      <w:pPr>
        <w:widowControl w:val="0"/>
        <w:tabs>
          <w:tab w:val="left" w:pos="529"/>
        </w:tabs>
        <w:ind w:left="1"/>
        <w:jc w:val="both"/>
        <w:rPr>
          <w:rFonts w:eastAsia="Calibri"/>
        </w:rPr>
      </w:pPr>
      <w:r w:rsidRPr="002D2886">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ED01FB3" w14:textId="58B731D6" w:rsidR="00765F84" w:rsidRPr="002D2886" w:rsidRDefault="00765F84" w:rsidP="00765F84">
      <w:pPr>
        <w:widowControl w:val="0"/>
        <w:tabs>
          <w:tab w:val="left" w:pos="529"/>
        </w:tabs>
        <w:ind w:left="1"/>
        <w:jc w:val="both"/>
        <w:rPr>
          <w:rFonts w:eastAsia="Calibri"/>
        </w:rPr>
      </w:pPr>
      <w:r w:rsidRPr="002D2886">
        <w:rPr>
          <w:rFonts w:eastAsia="Calibri"/>
        </w:rPr>
        <w:t xml:space="preserve">10.5. </w:t>
      </w:r>
      <w:r w:rsidRPr="002D2886">
        <w:rPr>
          <w:rFonts w:eastAsia="Calibri"/>
          <w:color w:val="C00000"/>
          <w:lang w:eastAsia="en-US"/>
        </w:rPr>
        <w:t>Подрядчик</w:t>
      </w:r>
      <w:r w:rsidR="005C4C02">
        <w:rPr>
          <w:rFonts w:eastAsia="Calibri"/>
          <w:color w:val="C00000"/>
        </w:rPr>
        <w:t xml:space="preserve"> </w:t>
      </w:r>
      <w:r w:rsidRPr="002D2886">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D2886">
        <w:rPr>
          <w:rFonts w:eastAsia="Calibri"/>
          <w:color w:val="C00000"/>
          <w:lang w:eastAsia="en-US"/>
        </w:rPr>
        <w:t xml:space="preserve">Подрядчик </w:t>
      </w:r>
      <w:r w:rsidRPr="002D2886">
        <w:rPr>
          <w:rFonts w:eastAsia="Calibri"/>
        </w:rPr>
        <w:t xml:space="preserve">обязуется направлять </w:t>
      </w:r>
      <w:r w:rsidRPr="002D2886">
        <w:rPr>
          <w:rFonts w:eastAsia="Calibri"/>
          <w:color w:val="C00000"/>
          <w:lang w:eastAsia="en-US"/>
        </w:rPr>
        <w:t>Заказчику</w:t>
      </w:r>
      <w:r w:rsidRPr="002D2886">
        <w:rPr>
          <w:rFonts w:eastAsia="Calibri"/>
        </w:rPr>
        <w:t xml:space="preserve"> проекты таких документов для ознакомления.</w:t>
      </w:r>
    </w:p>
    <w:p w14:paraId="015CEA7A" w14:textId="77777777" w:rsidR="00765F84" w:rsidRPr="002D2886" w:rsidRDefault="00765F84" w:rsidP="00765F84">
      <w:pPr>
        <w:widowControl w:val="0"/>
        <w:tabs>
          <w:tab w:val="left" w:pos="529"/>
        </w:tabs>
        <w:ind w:left="1"/>
        <w:jc w:val="both"/>
        <w:rPr>
          <w:rFonts w:eastAsia="Calibri"/>
        </w:rPr>
      </w:pPr>
      <w:r w:rsidRPr="002D2886">
        <w:rPr>
          <w:rFonts w:eastAsia="Calibri"/>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DB8000D" w14:textId="669F32C8" w:rsidR="00765F84" w:rsidRPr="005C4C02" w:rsidRDefault="00765F84" w:rsidP="005C4C02">
      <w:pPr>
        <w:widowControl w:val="0"/>
        <w:ind w:left="1"/>
        <w:jc w:val="both"/>
        <w:rPr>
          <w:rFonts w:eastAsia="Calibri"/>
          <w:i/>
          <w:color w:val="C00000"/>
        </w:rPr>
      </w:pPr>
      <w:r w:rsidRPr="002D2886">
        <w:rPr>
          <w:rFonts w:eastAsia="Calibri"/>
        </w:rPr>
        <w:t xml:space="preserve">10.7. В случае нарушения </w:t>
      </w:r>
      <w:r w:rsidRPr="002D2886">
        <w:rPr>
          <w:rFonts w:eastAsia="Calibri"/>
          <w:color w:val="C00000"/>
          <w:lang w:eastAsia="en-US"/>
        </w:rPr>
        <w:t xml:space="preserve">Подрядчиком </w:t>
      </w:r>
      <w:r w:rsidRPr="002D2886">
        <w:rPr>
          <w:rFonts w:eastAsia="Calibri"/>
        </w:rPr>
        <w:t xml:space="preserve">обязательств, предусмотренных настоящим разделом, </w:t>
      </w:r>
      <w:r w:rsidRPr="002D2886">
        <w:rPr>
          <w:rFonts w:eastAsia="Calibri"/>
          <w:color w:val="C00000"/>
          <w:lang w:eastAsia="en-US"/>
        </w:rPr>
        <w:t xml:space="preserve">Подрядчик </w:t>
      </w:r>
      <w:r w:rsidRPr="002D2886">
        <w:rPr>
          <w:rFonts w:eastAsia="Calibri"/>
          <w:color w:val="C00000"/>
        </w:rPr>
        <w:t xml:space="preserve"> </w:t>
      </w:r>
      <w:r w:rsidRPr="002D2886">
        <w:rPr>
          <w:rFonts w:eastAsia="Calibri"/>
        </w:rPr>
        <w:t xml:space="preserve">обязуется возместить </w:t>
      </w:r>
      <w:r w:rsidRPr="002D2886">
        <w:rPr>
          <w:rFonts w:eastAsia="Calibri"/>
          <w:color w:val="C00000"/>
          <w:lang w:eastAsia="en-US"/>
        </w:rPr>
        <w:t>Заказчику</w:t>
      </w:r>
      <w:r w:rsidRPr="002D2886">
        <w:rPr>
          <w:rFonts w:eastAsia="Calibri"/>
          <w:lang w:eastAsia="en-US"/>
        </w:rPr>
        <w:t xml:space="preserve"> </w:t>
      </w:r>
      <w:r w:rsidRPr="002D2886">
        <w:rPr>
          <w:rFonts w:eastAsia="Calibri"/>
        </w:rPr>
        <w:t xml:space="preserve">все понесенные убытки, а также уплатить штраф в размере </w:t>
      </w:r>
      <w:r w:rsidRPr="002D2886">
        <w:rPr>
          <w:rFonts w:eastAsia="Calibri"/>
          <w:color w:val="C00000"/>
        </w:rPr>
        <w:t>10 (десять) процентов от цены Договора</w:t>
      </w:r>
      <w:r w:rsidRPr="002D2886">
        <w:rPr>
          <w:rFonts w:eastAsia="Calibri"/>
        </w:rPr>
        <w:t>.</w:t>
      </w:r>
    </w:p>
    <w:p w14:paraId="554ACC59" w14:textId="77777777" w:rsidR="008B775A" w:rsidRDefault="008B775A">
      <w:pPr>
        <w:tabs>
          <w:tab w:val="left" w:pos="567"/>
        </w:tabs>
        <w:jc w:val="both"/>
        <w:rPr>
          <w:b/>
          <w:bCs/>
        </w:rPr>
      </w:pPr>
    </w:p>
    <w:p w14:paraId="554ACC5A" w14:textId="0B9FE2D4" w:rsidR="008B775A" w:rsidRDefault="00765F84" w:rsidP="00B6349E">
      <w:pPr>
        <w:tabs>
          <w:tab w:val="left" w:pos="567"/>
        </w:tabs>
        <w:jc w:val="center"/>
        <w:rPr>
          <w:b/>
          <w:bCs/>
        </w:rPr>
      </w:pPr>
      <w:r>
        <w:rPr>
          <w:b/>
          <w:bCs/>
        </w:rPr>
        <w:t>11.</w:t>
      </w:r>
      <w:r w:rsidR="000F244E">
        <w:rPr>
          <w:b/>
          <w:bCs/>
        </w:rPr>
        <w:t xml:space="preserve"> Расторжение договора. Односторонний отказ от исполнения обязательств.</w:t>
      </w:r>
    </w:p>
    <w:p w14:paraId="554ACC5B" w14:textId="0E618D88" w:rsidR="008B775A" w:rsidRDefault="00765F84" w:rsidP="00B6349E">
      <w:pPr>
        <w:tabs>
          <w:tab w:val="left" w:pos="567"/>
        </w:tabs>
        <w:jc w:val="both"/>
      </w:pPr>
      <w:r>
        <w:t xml:space="preserve">11.1. </w:t>
      </w:r>
      <w:r w:rsidR="000F244E">
        <w:t>Настоящий договор может быть расторгнут:</w:t>
      </w:r>
    </w:p>
    <w:p w14:paraId="554ACC5C" w14:textId="77777777" w:rsidR="008B775A" w:rsidRDefault="000F244E" w:rsidP="00AF7FB3">
      <w:pPr>
        <w:numPr>
          <w:ilvl w:val="0"/>
          <w:numId w:val="4"/>
        </w:numPr>
        <w:tabs>
          <w:tab w:val="num" w:pos="284"/>
        </w:tabs>
        <w:ind w:left="284" w:hanging="284"/>
        <w:jc w:val="both"/>
      </w:pPr>
      <w:r>
        <w:t>по соглашению сторон;</w:t>
      </w:r>
    </w:p>
    <w:p w14:paraId="554ACC5D" w14:textId="3BCE9813" w:rsidR="008B775A" w:rsidRDefault="000F244E" w:rsidP="00AF7FB3">
      <w:pPr>
        <w:numPr>
          <w:ilvl w:val="0"/>
          <w:numId w:val="4"/>
        </w:numPr>
        <w:tabs>
          <w:tab w:val="num" w:pos="284"/>
        </w:tabs>
        <w:ind w:left="284" w:hanging="284"/>
        <w:jc w:val="both"/>
      </w:pPr>
      <w:r>
        <w:t>по решению суда при существенном нарушении обязательств, предусмотренных настоящим договором, одной из сторон;</w:t>
      </w:r>
    </w:p>
    <w:p w14:paraId="77F670AF" w14:textId="046C2184" w:rsidR="00B6349E" w:rsidRPr="002D2886" w:rsidRDefault="00765F84" w:rsidP="00AF7FB3">
      <w:pPr>
        <w:pStyle w:val="Style11"/>
        <w:widowControl/>
        <w:numPr>
          <w:ilvl w:val="0"/>
          <w:numId w:val="4"/>
        </w:numPr>
        <w:tabs>
          <w:tab w:val="num" w:pos="284"/>
          <w:tab w:val="left" w:pos="427"/>
        </w:tabs>
        <w:spacing w:line="240" w:lineRule="auto"/>
        <w:ind w:left="284" w:hanging="284"/>
      </w:pPr>
      <w:r w:rsidRPr="002D2886">
        <w:rPr>
          <w:rFonts w:eastAsia="Calibri"/>
          <w:lang w:eastAsia="en-US"/>
        </w:rPr>
        <w:t xml:space="preserve">в одностороннем порядке по инициативе </w:t>
      </w:r>
      <w:r w:rsidRPr="002D2886">
        <w:rPr>
          <w:rFonts w:eastAsia="Calibri"/>
          <w:color w:val="C00000"/>
          <w:lang w:eastAsia="en-US"/>
        </w:rPr>
        <w:t>Заказчика</w:t>
      </w:r>
      <w:r w:rsidRPr="002D2886">
        <w:rPr>
          <w:rFonts w:eastAsia="Calibri"/>
          <w:lang w:eastAsia="en-US"/>
        </w:rPr>
        <w:t>, если это не запрещено действующим законодательством Российской Федерации;</w:t>
      </w:r>
      <w:r w:rsidR="00B6349E" w:rsidRPr="002D2886">
        <w:rPr>
          <w:rFonts w:eastAsia="Calibri"/>
          <w:lang w:eastAsia="en-US"/>
        </w:rPr>
        <w:t xml:space="preserve"> </w:t>
      </w:r>
    </w:p>
    <w:p w14:paraId="554ACC5F" w14:textId="79E8EDC4" w:rsidR="008B775A" w:rsidRDefault="000F244E" w:rsidP="00AF7FB3">
      <w:pPr>
        <w:pStyle w:val="Style11"/>
        <w:widowControl/>
        <w:numPr>
          <w:ilvl w:val="0"/>
          <w:numId w:val="4"/>
        </w:numPr>
        <w:tabs>
          <w:tab w:val="num" w:pos="284"/>
          <w:tab w:val="left" w:pos="427"/>
        </w:tabs>
        <w:spacing w:line="240" w:lineRule="auto"/>
        <w:ind w:left="284" w:hanging="284"/>
      </w:pPr>
      <w:r>
        <w:t xml:space="preserve">в случае аннулирования разрешительных документов </w:t>
      </w:r>
      <w:r>
        <w:rPr>
          <w:iCs/>
        </w:rPr>
        <w:t xml:space="preserve">Подрядчика </w:t>
      </w:r>
      <w:r>
        <w:t xml:space="preserve">на выполнение работ, принятия других актов государственных органов в рамках действующего законодательства, лишающих </w:t>
      </w:r>
      <w:r>
        <w:rPr>
          <w:iCs/>
        </w:rPr>
        <w:t xml:space="preserve">Подрядчика </w:t>
      </w:r>
      <w:r>
        <w:t>права на производство работ.</w:t>
      </w:r>
    </w:p>
    <w:p w14:paraId="554ACC60" w14:textId="77777777" w:rsidR="008B775A" w:rsidRDefault="000F244E">
      <w:pPr>
        <w:pStyle w:val="Style11"/>
        <w:widowControl/>
        <w:numPr>
          <w:ilvl w:val="0"/>
          <w:numId w:val="4"/>
        </w:numPr>
        <w:tabs>
          <w:tab w:val="num" w:pos="284"/>
          <w:tab w:val="left" w:pos="427"/>
        </w:tabs>
        <w:spacing w:line="240" w:lineRule="auto"/>
        <w:ind w:left="284" w:hanging="284"/>
        <w:jc w:val="left"/>
      </w:pPr>
      <w:r>
        <w:t>по иным основаниям, предусмотренным условиями настоящего договора.</w:t>
      </w:r>
    </w:p>
    <w:p w14:paraId="554ACC61" w14:textId="52A9ADD4" w:rsidR="008B775A" w:rsidRDefault="00765F84" w:rsidP="00B6349E">
      <w:pPr>
        <w:tabs>
          <w:tab w:val="left" w:pos="567"/>
        </w:tabs>
        <w:jc w:val="both"/>
      </w:pPr>
      <w:r>
        <w:t xml:space="preserve">11.2. </w:t>
      </w:r>
      <w:r w:rsidR="000F244E">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554ACC62" w14:textId="08E157A0" w:rsidR="008B775A" w:rsidRDefault="00765F84" w:rsidP="00B6349E">
      <w:pPr>
        <w:tabs>
          <w:tab w:val="left" w:pos="567"/>
        </w:tabs>
        <w:jc w:val="both"/>
      </w:pPr>
      <w:r>
        <w:t xml:space="preserve">11.3. </w:t>
      </w:r>
      <w:r w:rsidR="000F244E">
        <w:t>Подрядчик вправе отказаться от исполнения настоящего договора в случаях, предусмотренных действующим законодательством.</w:t>
      </w:r>
    </w:p>
    <w:p w14:paraId="2B5A00FA" w14:textId="255780A8" w:rsidR="00FC42FC" w:rsidRDefault="6B550943" w:rsidP="00B6349E">
      <w:pPr>
        <w:tabs>
          <w:tab w:val="left" w:pos="567"/>
        </w:tabs>
        <w:jc w:val="both"/>
      </w:pPr>
      <w:r>
        <w:t>11.4. В случае неисполнения Подрядчиком обязанности, предусмотренной п. 3.1.1</w:t>
      </w:r>
      <w:r w:rsidR="00EF6459">
        <w:t>1</w:t>
      </w:r>
      <w:r>
        <w:t>. настоящего договора, Заказчик</w:t>
      </w:r>
      <w:r w:rsidRPr="6B550943">
        <w:rPr>
          <w:i/>
          <w:iCs/>
        </w:rPr>
        <w:t xml:space="preserve"> </w:t>
      </w:r>
      <w:r>
        <w:t>вправе расторгнуть настоящий договор в одностороннем порядке путем уведомления Подрядчика.</w:t>
      </w:r>
    </w:p>
    <w:p w14:paraId="24D07073" w14:textId="4738E4F6" w:rsidR="000452CB" w:rsidRDefault="6B550943" w:rsidP="00B6349E">
      <w:pPr>
        <w:tabs>
          <w:tab w:val="left" w:pos="567"/>
        </w:tabs>
        <w:jc w:val="both"/>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p>
    <w:p w14:paraId="1711FA29" w14:textId="05B29B14" w:rsidR="005C4C02" w:rsidRDefault="005C4C02" w:rsidP="005C4C02">
      <w:pPr>
        <w:tabs>
          <w:tab w:val="left" w:pos="567"/>
        </w:tabs>
        <w:jc w:val="both"/>
      </w:pPr>
      <w:r>
        <w:t>11.6.</w:t>
      </w:r>
      <w:r>
        <w:tab/>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7B6A4AD" w14:textId="77777777" w:rsidR="005C4C02" w:rsidRDefault="005C4C02" w:rsidP="005C4C02">
      <w:pPr>
        <w:tabs>
          <w:tab w:val="left" w:pos="567"/>
        </w:tabs>
        <w:jc w:val="both"/>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CB49F22" w14:textId="24D85A04" w:rsidR="005C4C02" w:rsidRPr="00B6349E" w:rsidRDefault="005C4C02" w:rsidP="005C4C02">
      <w:pPr>
        <w:tabs>
          <w:tab w:val="left" w:pos="567"/>
        </w:tabs>
        <w:jc w:val="both"/>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91A549B" w14:textId="77777777" w:rsidR="000452CB" w:rsidRDefault="000452CB" w:rsidP="00B6349E">
      <w:pPr>
        <w:tabs>
          <w:tab w:val="left" w:pos="567"/>
        </w:tabs>
        <w:jc w:val="both"/>
      </w:pPr>
    </w:p>
    <w:p w14:paraId="6A740659" w14:textId="77777777" w:rsidR="00765F84" w:rsidRPr="002D2886" w:rsidRDefault="000F244E" w:rsidP="00765F84">
      <w:pPr>
        <w:autoSpaceDE w:val="0"/>
        <w:autoSpaceDN w:val="0"/>
        <w:adjustRightInd w:val="0"/>
        <w:jc w:val="center"/>
        <w:outlineLvl w:val="0"/>
        <w:rPr>
          <w:rFonts w:eastAsia="Calibri"/>
          <w:b/>
          <w:lang w:eastAsia="en-US"/>
        </w:rPr>
      </w:pPr>
      <w:r>
        <w:rPr>
          <w:bCs/>
        </w:rPr>
        <w:tab/>
      </w:r>
      <w:r w:rsidR="00765F84" w:rsidRPr="002D2886">
        <w:rPr>
          <w:rFonts w:eastAsia="Calibri"/>
          <w:b/>
          <w:lang w:eastAsia="en-US"/>
        </w:rPr>
        <w:t>12. Заверения и гарантии</w:t>
      </w:r>
    </w:p>
    <w:p w14:paraId="00247E52"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 Каждая из Сторон заявляет и заверяет следующее.</w:t>
      </w:r>
    </w:p>
    <w:p w14:paraId="130EB82E" w14:textId="77777777" w:rsidR="00765F84" w:rsidRPr="002D2886" w:rsidRDefault="00765F84" w:rsidP="00765F84">
      <w:pPr>
        <w:tabs>
          <w:tab w:val="left" w:pos="534"/>
        </w:tabs>
        <w:jc w:val="both"/>
        <w:rPr>
          <w:rFonts w:eastAsia="Calibri"/>
          <w:lang w:eastAsia="en-US"/>
        </w:rPr>
      </w:pPr>
      <w:r w:rsidRPr="002D2886">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36BC6C84"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12.1.2. Сторона имеет право заключить Договор, а также исполнять иные обязательства, предусмотренные Договором.</w:t>
      </w:r>
    </w:p>
    <w:p w14:paraId="759BE7D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7918FD2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4EB41B2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6E838A1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755F1D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2BC29C"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74D5BE06"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554ACC64" w14:textId="30FBD67C" w:rsidR="008B775A" w:rsidRPr="002D2886" w:rsidRDefault="008B775A">
      <w:pPr>
        <w:tabs>
          <w:tab w:val="left" w:pos="567"/>
          <w:tab w:val="left" w:pos="5164"/>
        </w:tabs>
        <w:jc w:val="both"/>
        <w:rPr>
          <w:bCs/>
        </w:rPr>
      </w:pPr>
    </w:p>
    <w:p w14:paraId="634DDE03" w14:textId="77777777" w:rsidR="00765F84" w:rsidRPr="002D2886" w:rsidRDefault="00765F84" w:rsidP="00765F84">
      <w:pPr>
        <w:autoSpaceDE w:val="0"/>
        <w:autoSpaceDN w:val="0"/>
        <w:adjustRightInd w:val="0"/>
        <w:jc w:val="center"/>
        <w:outlineLvl w:val="0"/>
        <w:rPr>
          <w:rFonts w:eastAsia="Calibri"/>
          <w:b/>
          <w:lang w:eastAsia="en-US"/>
        </w:rPr>
      </w:pPr>
      <w:r w:rsidRPr="002D2886">
        <w:rPr>
          <w:rFonts w:eastAsia="Calibri"/>
          <w:b/>
          <w:lang w:eastAsia="en-US"/>
        </w:rPr>
        <w:t>13. Уведомления и обмен документами</w:t>
      </w:r>
    </w:p>
    <w:p w14:paraId="3D4B013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D2886">
        <w:rPr>
          <w:rFonts w:eastAsia="Calibri" w:cs="Arial"/>
          <w:lang w:eastAsia="en-US"/>
        </w:rPr>
        <w:t>скреплены печатью Стороны (при наличии)</w:t>
      </w:r>
      <w:r w:rsidRPr="002D2886">
        <w:rPr>
          <w:rFonts w:eastAsia="Calibri"/>
          <w:lang w:eastAsia="en-US"/>
        </w:rPr>
        <w:t xml:space="preserve"> и доставлены одним из следующих способов:</w:t>
      </w:r>
    </w:p>
    <w:p w14:paraId="017B6D70"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72200DB" w14:textId="77777777" w:rsidR="00765F84" w:rsidRPr="002D2886" w:rsidRDefault="00765F84" w:rsidP="00765F84">
      <w:pPr>
        <w:widowControl w:val="0"/>
        <w:numPr>
          <w:ilvl w:val="0"/>
          <w:numId w:val="31"/>
        </w:numPr>
        <w:autoSpaceDE w:val="0"/>
        <w:autoSpaceDN w:val="0"/>
        <w:adjustRightInd w:val="0"/>
        <w:jc w:val="both"/>
        <w:rPr>
          <w:iCs/>
        </w:rPr>
      </w:pPr>
      <w:r w:rsidRPr="002D2886">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E87C0F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69032018"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37F31A80"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44C7BE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053A8A91"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Pr>
          <w:rFonts w:eastAsia="Calibri"/>
          <w:highlight w:val="lightGray"/>
          <w:lang w:eastAsia="en-US"/>
        </w:rPr>
        <w:t>13</w:t>
      </w:r>
      <w:r w:rsidRPr="003F098D">
        <w:rPr>
          <w:rFonts w:eastAsia="Calibri"/>
          <w:highlight w:val="lightGray"/>
          <w:lang w:eastAsia="en-US"/>
        </w:rPr>
        <w:t xml:space="preserve">.6. </w:t>
      </w:r>
      <w:r w:rsidRPr="002D2886">
        <w:rPr>
          <w:rFonts w:eastAsia="Calibri"/>
          <w:lang w:eastAsia="en-US"/>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31E285E3"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5A372B8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18EDB7A"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30869896" w14:textId="7F6A286B"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13.10. </w:t>
      </w:r>
      <w:r w:rsidRPr="002D2886">
        <w:rPr>
          <w:rFonts w:eastAsia="Calibri" w:cs="Arial"/>
          <w:color w:val="C00000"/>
          <w:lang w:eastAsia="en-US"/>
        </w:rPr>
        <w:t xml:space="preserve">Подрядчик </w:t>
      </w:r>
      <w:r w:rsidRPr="002D2886">
        <w:rPr>
          <w:rFonts w:eastAsia="Calibri"/>
          <w:lang w:eastAsia="en-US"/>
        </w:rPr>
        <w:t xml:space="preserve">в течение всего срока действия Договора направляет </w:t>
      </w:r>
      <w:r w:rsidRPr="002D2886">
        <w:rPr>
          <w:rFonts w:eastAsia="Calibri" w:cs="Arial"/>
          <w:color w:val="C00000"/>
          <w:lang w:eastAsia="en-US"/>
        </w:rPr>
        <w:t>Заказчику</w:t>
      </w:r>
      <w:r w:rsidR="005C4C02">
        <w:rPr>
          <w:rFonts w:eastAsia="Calibri" w:cs="Arial"/>
          <w:color w:val="C00000"/>
          <w:lang w:eastAsia="en-US"/>
        </w:rPr>
        <w:t xml:space="preserve"> </w:t>
      </w:r>
      <w:r w:rsidRPr="002D2886">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6986DFC" w14:textId="77777777" w:rsidR="00765F84" w:rsidRPr="002D2886" w:rsidRDefault="00765F84" w:rsidP="00765F84">
      <w:pPr>
        <w:widowControl w:val="0"/>
        <w:numPr>
          <w:ilvl w:val="0"/>
          <w:numId w:val="30"/>
        </w:numPr>
        <w:ind w:left="816" w:hanging="357"/>
        <w:jc w:val="both"/>
      </w:pPr>
      <w:r w:rsidRPr="002D2886">
        <w:t>изменение адреса государственной регистрации и (или) почтового адреса;</w:t>
      </w:r>
    </w:p>
    <w:p w14:paraId="10C03EEE" w14:textId="77777777" w:rsidR="00765F84" w:rsidRPr="002D2886" w:rsidRDefault="00765F84" w:rsidP="00765F84">
      <w:pPr>
        <w:widowControl w:val="0"/>
        <w:numPr>
          <w:ilvl w:val="0"/>
          <w:numId w:val="30"/>
        </w:numPr>
        <w:ind w:left="816" w:hanging="357"/>
        <w:jc w:val="both"/>
      </w:pPr>
      <w:r w:rsidRPr="002D2886">
        <w:t>изменение банковских реквизитов;</w:t>
      </w:r>
    </w:p>
    <w:p w14:paraId="3A3AF6E5" w14:textId="77777777" w:rsidR="00765F84" w:rsidRPr="002D2886" w:rsidRDefault="00765F84" w:rsidP="00765F84">
      <w:pPr>
        <w:widowControl w:val="0"/>
        <w:numPr>
          <w:ilvl w:val="0"/>
          <w:numId w:val="30"/>
        </w:numPr>
        <w:ind w:left="816" w:hanging="357"/>
        <w:jc w:val="both"/>
      </w:pPr>
      <w:r w:rsidRPr="002D2886">
        <w:t>изменение учредительных документов;</w:t>
      </w:r>
    </w:p>
    <w:p w14:paraId="031E7F25" w14:textId="77777777" w:rsidR="00765F84" w:rsidRPr="002D2886" w:rsidRDefault="00765F84" w:rsidP="00765F84">
      <w:pPr>
        <w:widowControl w:val="0"/>
        <w:numPr>
          <w:ilvl w:val="0"/>
          <w:numId w:val="30"/>
        </w:numPr>
        <w:ind w:left="816" w:hanging="357"/>
        <w:jc w:val="both"/>
      </w:pPr>
      <w:r w:rsidRPr="002D2886">
        <w:t>изменение ИНН и (или) КПП;</w:t>
      </w:r>
    </w:p>
    <w:p w14:paraId="44005AA6" w14:textId="77777777" w:rsidR="00765F84" w:rsidRPr="002D2886" w:rsidRDefault="00765F84" w:rsidP="00765F84">
      <w:pPr>
        <w:widowControl w:val="0"/>
        <w:numPr>
          <w:ilvl w:val="0"/>
          <w:numId w:val="30"/>
        </w:numPr>
        <w:ind w:left="816" w:hanging="357"/>
        <w:jc w:val="both"/>
      </w:pPr>
      <w:r w:rsidRPr="002D2886">
        <w:t>принятие решения о смене наименования;</w:t>
      </w:r>
    </w:p>
    <w:p w14:paraId="5CA27297" w14:textId="77777777" w:rsidR="00765F84" w:rsidRPr="002D2886" w:rsidRDefault="00765F84" w:rsidP="00765F84">
      <w:pPr>
        <w:widowControl w:val="0"/>
        <w:numPr>
          <w:ilvl w:val="0"/>
          <w:numId w:val="30"/>
        </w:numPr>
        <w:ind w:left="816" w:hanging="357"/>
        <w:jc w:val="both"/>
      </w:pPr>
      <w:r w:rsidRPr="002D2886">
        <w:t>принятие решения о реорганизации;</w:t>
      </w:r>
    </w:p>
    <w:p w14:paraId="5F12E4FE" w14:textId="77777777" w:rsidR="00765F84" w:rsidRPr="002D2886" w:rsidRDefault="00765F84" w:rsidP="00765F84">
      <w:pPr>
        <w:widowControl w:val="0"/>
        <w:numPr>
          <w:ilvl w:val="0"/>
          <w:numId w:val="30"/>
        </w:numPr>
        <w:ind w:left="816" w:hanging="357"/>
        <w:jc w:val="both"/>
      </w:pPr>
      <w:r w:rsidRPr="002D2886">
        <w:t>введение процедуры банкротства;</w:t>
      </w:r>
    </w:p>
    <w:p w14:paraId="72E7D1D1" w14:textId="77777777" w:rsidR="00765F84" w:rsidRPr="002D2886" w:rsidRDefault="00765F84" w:rsidP="00765F84">
      <w:pPr>
        <w:widowControl w:val="0"/>
        <w:numPr>
          <w:ilvl w:val="0"/>
          <w:numId w:val="30"/>
        </w:numPr>
        <w:ind w:left="816" w:hanging="357"/>
        <w:jc w:val="both"/>
      </w:pPr>
      <w:r w:rsidRPr="002D2886">
        <w:t>принятие решения о добровольной ликвидации;</w:t>
      </w:r>
    </w:p>
    <w:p w14:paraId="42692E32" w14:textId="77777777" w:rsidR="00765F84" w:rsidRPr="002D2886" w:rsidRDefault="00765F84" w:rsidP="00765F84">
      <w:pPr>
        <w:widowControl w:val="0"/>
        <w:numPr>
          <w:ilvl w:val="0"/>
          <w:numId w:val="30"/>
        </w:numPr>
        <w:ind w:left="816" w:hanging="357"/>
        <w:jc w:val="both"/>
      </w:pPr>
      <w:r w:rsidRPr="002D2886">
        <w:t>принятие решения об уменьшении уставного капитала.</w:t>
      </w:r>
    </w:p>
    <w:p w14:paraId="581E03F6" w14:textId="42C9414E"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13.11. За каждый случай нарушения срока направления или не</w:t>
      </w:r>
      <w:r w:rsidR="005C4C02">
        <w:rPr>
          <w:rFonts w:eastAsia="Calibri"/>
          <w:lang w:eastAsia="en-US"/>
        </w:rPr>
        <w:t xml:space="preserve"> </w:t>
      </w:r>
      <w:r w:rsidRPr="002D2886">
        <w:rPr>
          <w:rFonts w:eastAsia="Calibri"/>
          <w:lang w:eastAsia="en-US"/>
        </w:rPr>
        <w:t xml:space="preserve">направления </w:t>
      </w:r>
      <w:r w:rsidRPr="002D2886">
        <w:rPr>
          <w:rFonts w:eastAsia="Calibri" w:cs="Arial"/>
          <w:color w:val="C00000"/>
          <w:lang w:eastAsia="en-US"/>
        </w:rPr>
        <w:t>Подрядчиком</w:t>
      </w:r>
      <w:r w:rsidRPr="002D2886">
        <w:rPr>
          <w:rFonts w:eastAsia="Calibri"/>
          <w:lang w:eastAsia="en-US"/>
        </w:rPr>
        <w:t xml:space="preserve"> уведомления о наступившем событии из числа указанных в пункте </w:t>
      </w:r>
      <w:r w:rsidRPr="002D2886">
        <w:rPr>
          <w:rFonts w:eastAsia="Calibri"/>
          <w:color w:val="C00000"/>
          <w:lang w:eastAsia="en-US"/>
        </w:rPr>
        <w:t>13.10</w:t>
      </w:r>
      <w:r w:rsidRPr="002D2886">
        <w:rPr>
          <w:rFonts w:eastAsia="Calibri"/>
          <w:lang w:eastAsia="en-US"/>
        </w:rPr>
        <w:t xml:space="preserve"> Договора </w:t>
      </w:r>
      <w:r w:rsidRPr="002D2886">
        <w:rPr>
          <w:rFonts w:eastAsia="Calibri" w:cs="Arial"/>
          <w:color w:val="C00000"/>
          <w:lang w:eastAsia="en-US"/>
        </w:rPr>
        <w:t>Подрядчик</w:t>
      </w:r>
      <w:r w:rsidRPr="002D2886">
        <w:rPr>
          <w:rFonts w:eastAsia="Calibri"/>
          <w:lang w:eastAsia="en-US"/>
        </w:rPr>
        <w:t xml:space="preserve"> обязуется уплатить </w:t>
      </w:r>
      <w:r w:rsidRPr="002D2886">
        <w:rPr>
          <w:rFonts w:eastAsia="Calibri" w:cs="Arial"/>
          <w:color w:val="C00000"/>
          <w:lang w:eastAsia="en-US"/>
        </w:rPr>
        <w:t>Заказчику</w:t>
      </w:r>
      <w:r w:rsidR="005C4C02">
        <w:rPr>
          <w:rFonts w:eastAsia="Calibri" w:cs="Arial"/>
          <w:color w:val="C00000"/>
          <w:lang w:eastAsia="en-US"/>
        </w:rPr>
        <w:t xml:space="preserve"> </w:t>
      </w:r>
      <w:r w:rsidRPr="002D2886">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D2886">
        <w:rPr>
          <w:rFonts w:eastAsia="Calibri" w:cs="Arial"/>
          <w:color w:val="C00000"/>
          <w:lang w:eastAsia="en-US"/>
        </w:rPr>
        <w:t>Заказчика</w:t>
      </w:r>
      <w:r w:rsidRPr="002D2886">
        <w:rPr>
          <w:rFonts w:eastAsia="Calibri"/>
          <w:lang w:eastAsia="en-US"/>
        </w:rPr>
        <w:t xml:space="preserve">, связанной с непринятием налоговым органом у </w:t>
      </w:r>
      <w:r w:rsidRPr="002D2886">
        <w:rPr>
          <w:rFonts w:eastAsia="Calibri" w:cs="Arial"/>
          <w:color w:val="C00000"/>
          <w:lang w:eastAsia="en-US"/>
        </w:rPr>
        <w:t>Заказчика</w:t>
      </w:r>
      <w:r w:rsidRPr="002D2886">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D2886">
        <w:rPr>
          <w:rFonts w:eastAsia="Calibri" w:cs="Arial"/>
          <w:color w:val="C00000"/>
          <w:lang w:eastAsia="en-US"/>
        </w:rPr>
        <w:t>Подрядчика</w:t>
      </w:r>
      <w:r w:rsidRPr="002D2886">
        <w:rPr>
          <w:rFonts w:eastAsia="Calibri"/>
          <w:lang w:eastAsia="en-US"/>
        </w:rPr>
        <w:t xml:space="preserve">, допущенного из-за ненадлежащего исполнения </w:t>
      </w:r>
      <w:r w:rsidRPr="002D2886">
        <w:rPr>
          <w:rFonts w:eastAsia="Calibri" w:cs="Arial"/>
          <w:color w:val="C00000"/>
          <w:lang w:eastAsia="en-US"/>
        </w:rPr>
        <w:t xml:space="preserve">Подрядчиком </w:t>
      </w:r>
      <w:r w:rsidRPr="002D2886">
        <w:rPr>
          <w:rFonts w:eastAsia="Calibri"/>
          <w:lang w:eastAsia="en-US"/>
        </w:rPr>
        <w:t xml:space="preserve">обязанности по пункту </w:t>
      </w:r>
      <w:r w:rsidRPr="002D2886">
        <w:rPr>
          <w:rFonts w:eastAsia="Calibri"/>
          <w:color w:val="C00000"/>
          <w:lang w:eastAsia="en-US"/>
        </w:rPr>
        <w:t xml:space="preserve">13.10 </w:t>
      </w:r>
      <w:r w:rsidRPr="002D2886">
        <w:rPr>
          <w:rFonts w:eastAsia="Calibri"/>
          <w:lang w:eastAsia="en-US"/>
        </w:rPr>
        <w:t>Договора.</w:t>
      </w:r>
    </w:p>
    <w:p w14:paraId="128ADF5E" w14:textId="1D5E9278"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 xml:space="preserve">13.12. Кроме того, </w:t>
      </w:r>
      <w:r w:rsidRPr="002D2886">
        <w:rPr>
          <w:rFonts w:eastAsia="Calibri" w:cs="Arial"/>
          <w:color w:val="C00000"/>
          <w:lang w:eastAsia="en-US"/>
        </w:rPr>
        <w:t>Подрядчик</w:t>
      </w:r>
      <w:r w:rsidRPr="002D2886">
        <w:rPr>
          <w:rFonts w:eastAsia="Calibri"/>
          <w:lang w:eastAsia="en-US"/>
        </w:rPr>
        <w:t>,</w:t>
      </w:r>
      <w:r w:rsidRPr="002D2886">
        <w:rPr>
          <w:rFonts w:eastAsia="Calibri"/>
          <w:color w:val="C00000"/>
          <w:lang w:eastAsia="en-US"/>
        </w:rPr>
        <w:t xml:space="preserve"> </w:t>
      </w:r>
      <w:r w:rsidRPr="002D2886">
        <w:rPr>
          <w:rFonts w:eastAsia="Calibri"/>
          <w:lang w:eastAsia="en-US"/>
        </w:rPr>
        <w:t xml:space="preserve">письменно уведомляет </w:t>
      </w:r>
      <w:r w:rsidRPr="002D2886">
        <w:rPr>
          <w:rFonts w:eastAsia="Calibri" w:cs="Arial"/>
          <w:color w:val="C00000"/>
          <w:lang w:eastAsia="en-US"/>
        </w:rPr>
        <w:t>Заказчика</w:t>
      </w:r>
      <w:r w:rsidR="005C4C02">
        <w:rPr>
          <w:rFonts w:eastAsia="Calibri" w:cs="Arial"/>
          <w:color w:val="C00000"/>
          <w:lang w:eastAsia="en-US"/>
        </w:rPr>
        <w:t xml:space="preserve"> </w:t>
      </w:r>
      <w:r w:rsidRPr="002D2886">
        <w:rPr>
          <w:rFonts w:eastAsia="Calibri"/>
          <w:lang w:eastAsia="en-US"/>
        </w:rPr>
        <w:t xml:space="preserve">обо всех собственниках </w:t>
      </w:r>
      <w:r w:rsidRPr="002D2886">
        <w:rPr>
          <w:rFonts w:eastAsia="Calibri" w:cs="Arial"/>
          <w:color w:val="C00000"/>
          <w:lang w:eastAsia="en-US"/>
        </w:rPr>
        <w:t xml:space="preserve">Подрядчика </w:t>
      </w:r>
      <w:r w:rsidRPr="002D2886">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D2886">
        <w:rPr>
          <w:rFonts w:eastAsia="Calibri" w:cs="Arial"/>
          <w:color w:val="C00000"/>
          <w:lang w:eastAsia="en-US"/>
        </w:rPr>
        <w:t xml:space="preserve">Подрядчика </w:t>
      </w:r>
      <w:r w:rsidRPr="002D2886">
        <w:rPr>
          <w:rFonts w:eastAsia="Calibri"/>
          <w:lang w:eastAsia="en-US"/>
        </w:rPr>
        <w:t>с приложением подтверждающих документов в течение 5 (пяти) дней с момента таких изменений.</w:t>
      </w:r>
    </w:p>
    <w:p w14:paraId="66954E7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p>
    <w:p w14:paraId="0122E5E3" w14:textId="77777777" w:rsidR="00765F84" w:rsidRPr="002D2886" w:rsidRDefault="00765F84" w:rsidP="00765F84">
      <w:pPr>
        <w:tabs>
          <w:tab w:val="left" w:pos="1695"/>
        </w:tabs>
        <w:autoSpaceDE w:val="0"/>
        <w:autoSpaceDN w:val="0"/>
        <w:adjustRightInd w:val="0"/>
        <w:jc w:val="center"/>
        <w:outlineLvl w:val="0"/>
        <w:rPr>
          <w:rFonts w:eastAsia="Calibri"/>
          <w:b/>
          <w:lang w:eastAsia="en-US"/>
        </w:rPr>
      </w:pPr>
      <w:r w:rsidRPr="002D2886">
        <w:rPr>
          <w:rFonts w:eastAsia="Calibri"/>
          <w:b/>
          <w:lang w:eastAsia="en-US"/>
        </w:rPr>
        <w:t>14. Толкование</w:t>
      </w:r>
    </w:p>
    <w:p w14:paraId="32D9E592"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C48DD0B"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254CD85"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A5D335E" w14:textId="77777777" w:rsidR="00765F84" w:rsidRPr="002D2886" w:rsidRDefault="00765F84" w:rsidP="00765F84">
      <w:pPr>
        <w:tabs>
          <w:tab w:val="left" w:pos="1695"/>
        </w:tabs>
        <w:autoSpaceDE w:val="0"/>
        <w:autoSpaceDN w:val="0"/>
        <w:adjustRightInd w:val="0"/>
        <w:jc w:val="both"/>
        <w:outlineLvl w:val="0"/>
        <w:rPr>
          <w:rFonts w:eastAsia="Calibri"/>
          <w:lang w:eastAsia="en-US"/>
        </w:rPr>
      </w:pPr>
      <w:r w:rsidRPr="002D2886">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748884FF" w14:textId="77777777" w:rsidR="00765F84" w:rsidRPr="002D2886" w:rsidRDefault="00765F84" w:rsidP="00765F84">
      <w:pPr>
        <w:tabs>
          <w:tab w:val="left" w:pos="1695"/>
        </w:tabs>
        <w:autoSpaceDE w:val="0"/>
        <w:autoSpaceDN w:val="0"/>
        <w:adjustRightInd w:val="0"/>
        <w:jc w:val="both"/>
        <w:outlineLvl w:val="0"/>
        <w:rPr>
          <w:rFonts w:eastAsia="Calibri" w:cs="Arial"/>
          <w:lang w:eastAsia="en-US"/>
        </w:rPr>
      </w:pPr>
      <w:r w:rsidRPr="002D2886">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8601FEC" w14:textId="34632166" w:rsidR="00765F84" w:rsidRPr="002D2886" w:rsidRDefault="00765F84">
      <w:pPr>
        <w:tabs>
          <w:tab w:val="left" w:pos="567"/>
          <w:tab w:val="left" w:pos="5164"/>
        </w:tabs>
        <w:jc w:val="both"/>
        <w:rPr>
          <w:bCs/>
        </w:rPr>
      </w:pPr>
    </w:p>
    <w:p w14:paraId="554ACC65" w14:textId="170BF669" w:rsidR="008B775A" w:rsidRPr="002D2886" w:rsidRDefault="00B6349E" w:rsidP="00B6349E">
      <w:pPr>
        <w:tabs>
          <w:tab w:val="left" w:pos="567"/>
        </w:tabs>
        <w:ind w:left="360"/>
        <w:jc w:val="center"/>
        <w:rPr>
          <w:b/>
          <w:bCs/>
        </w:rPr>
      </w:pPr>
      <w:r w:rsidRPr="002D2886">
        <w:rPr>
          <w:b/>
          <w:bCs/>
        </w:rPr>
        <w:t>1</w:t>
      </w:r>
      <w:r w:rsidR="000B2349" w:rsidRPr="00FB284B">
        <w:rPr>
          <w:b/>
          <w:bCs/>
        </w:rPr>
        <w:t>5</w:t>
      </w:r>
      <w:r w:rsidR="00765F84" w:rsidRPr="002D2886">
        <w:rPr>
          <w:b/>
          <w:bCs/>
        </w:rPr>
        <w:t>. Р</w:t>
      </w:r>
      <w:r w:rsidR="000F244E" w:rsidRPr="002D2886">
        <w:rPr>
          <w:b/>
          <w:bCs/>
        </w:rPr>
        <w:t>азрешени</w:t>
      </w:r>
      <w:r w:rsidR="00765F84" w:rsidRPr="002D2886">
        <w:rPr>
          <w:b/>
          <w:bCs/>
        </w:rPr>
        <w:t>е</w:t>
      </w:r>
      <w:r w:rsidR="000F244E" w:rsidRPr="002D2886">
        <w:rPr>
          <w:b/>
          <w:bCs/>
        </w:rPr>
        <w:t xml:space="preserve"> споров.</w:t>
      </w:r>
    </w:p>
    <w:p w14:paraId="40467BD1" w14:textId="24D83438" w:rsidR="00765F84" w:rsidRPr="002D2886" w:rsidRDefault="00765F84" w:rsidP="00B6349E">
      <w:pPr>
        <w:pStyle w:val="ConsPlusNormal"/>
        <w:ind w:firstLine="0"/>
        <w:jc w:val="both"/>
        <w:outlineLvl w:val="0"/>
        <w:rPr>
          <w:rFonts w:ascii="Times New Roman" w:hAnsi="Times New Roman" w:cs="Times New Roman"/>
          <w:sz w:val="24"/>
          <w:szCs w:val="24"/>
        </w:rPr>
      </w:pPr>
      <w:r w:rsidRPr="002D2886">
        <w:rPr>
          <w:rFonts w:ascii="Times New Roman" w:hAnsi="Times New Roman" w:cs="Times New Roman"/>
          <w:sz w:val="24"/>
          <w:szCs w:val="24"/>
        </w:rPr>
        <w:t>1</w:t>
      </w:r>
      <w:r w:rsidR="000B2349" w:rsidRPr="00FB284B">
        <w:rPr>
          <w:rFonts w:ascii="Times New Roman" w:hAnsi="Times New Roman" w:cs="Times New Roman"/>
          <w:sz w:val="24"/>
          <w:szCs w:val="24"/>
        </w:rPr>
        <w:t>5</w:t>
      </w:r>
      <w:r w:rsidRPr="002D2886">
        <w:rPr>
          <w:rFonts w:ascii="Times New Roman" w:hAnsi="Times New Roman" w:cs="Times New Roman"/>
          <w:sz w:val="24"/>
          <w:szCs w:val="24"/>
        </w:rPr>
        <w:t xml:space="preserve">.1. </w:t>
      </w:r>
      <w:r w:rsidRPr="002D2886">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B08E541" w14:textId="6E4737B9" w:rsidR="00765F84" w:rsidRPr="002D2886" w:rsidRDefault="00B6349E" w:rsidP="00765F84">
      <w:pPr>
        <w:jc w:val="both"/>
        <w:rPr>
          <w:rFonts w:eastAsia="Calibri"/>
          <w:color w:val="C00000"/>
          <w:lang w:eastAsia="en-US"/>
        </w:rPr>
      </w:pPr>
      <w:r w:rsidRPr="002D2886">
        <w:rPr>
          <w:rFonts w:eastAsia="Calibri"/>
          <w:lang w:eastAsia="en-US"/>
        </w:rPr>
        <w:t>1</w:t>
      </w:r>
      <w:r w:rsidR="000B2349" w:rsidRPr="00FB284B">
        <w:rPr>
          <w:rFonts w:eastAsia="Calibri"/>
          <w:lang w:eastAsia="en-US"/>
        </w:rPr>
        <w:t>5</w:t>
      </w:r>
      <w:r w:rsidR="00765F84" w:rsidRPr="002D2886">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765F84" w:rsidRPr="002D2886">
        <w:rPr>
          <w:rFonts w:eastAsia="Calibri"/>
          <w:color w:val="C00000"/>
          <w:lang w:eastAsia="en-US"/>
        </w:rPr>
        <w:t>Арбитражный суд Иркутской области.</w:t>
      </w:r>
    </w:p>
    <w:p w14:paraId="08F3A3C5" w14:textId="334E4ABD" w:rsidR="00765F84" w:rsidRPr="002D2886" w:rsidRDefault="00765F84" w:rsidP="00B6349E">
      <w:pPr>
        <w:tabs>
          <w:tab w:val="left" w:pos="567"/>
        </w:tabs>
        <w:rPr>
          <w:bCs/>
        </w:rPr>
      </w:pPr>
    </w:p>
    <w:p w14:paraId="640C0CC0" w14:textId="7CE68A23" w:rsidR="002716B8" w:rsidRPr="002D2886" w:rsidRDefault="00B6349E" w:rsidP="002716B8">
      <w:pPr>
        <w:autoSpaceDE w:val="0"/>
        <w:autoSpaceDN w:val="0"/>
        <w:adjustRightInd w:val="0"/>
        <w:jc w:val="center"/>
        <w:outlineLvl w:val="0"/>
        <w:rPr>
          <w:rFonts w:eastAsia="Calibri"/>
          <w:b/>
          <w:lang w:eastAsia="en-US"/>
        </w:rPr>
      </w:pPr>
      <w:r w:rsidRPr="002D2886">
        <w:rPr>
          <w:rFonts w:eastAsia="Calibri"/>
          <w:b/>
          <w:lang w:eastAsia="en-US"/>
        </w:rPr>
        <w:t>17</w:t>
      </w:r>
      <w:r w:rsidR="002716B8" w:rsidRPr="002D2886">
        <w:rPr>
          <w:rFonts w:eastAsia="Calibri"/>
          <w:b/>
          <w:lang w:eastAsia="en-US"/>
        </w:rPr>
        <w:t>. Опубликование информации о договоре</w:t>
      </w:r>
    </w:p>
    <w:p w14:paraId="3D52155D" w14:textId="2A62BD9A" w:rsidR="002716B8" w:rsidRPr="002D2886" w:rsidRDefault="002716B8" w:rsidP="002716B8">
      <w:pPr>
        <w:widowControl w:val="0"/>
        <w:tabs>
          <w:tab w:val="left" w:pos="534"/>
        </w:tabs>
        <w:jc w:val="both"/>
        <w:rPr>
          <w:rFonts w:eastAsia="Calibri"/>
        </w:rPr>
      </w:pPr>
      <w:r w:rsidRPr="002D2886">
        <w:rPr>
          <w:rFonts w:eastAsia="Calibri"/>
        </w:rPr>
        <w:t>1</w:t>
      </w:r>
      <w:r w:rsidR="00B6349E" w:rsidRPr="002D2886">
        <w:rPr>
          <w:rFonts w:eastAsia="Calibri"/>
        </w:rPr>
        <w:t>7</w:t>
      </w:r>
      <w:r w:rsidRPr="002D2886">
        <w:rPr>
          <w:rFonts w:eastAsia="Calibri"/>
        </w:rPr>
        <w:t xml:space="preserve">.1. </w:t>
      </w:r>
      <w:r w:rsidRPr="002D2886">
        <w:rPr>
          <w:rFonts w:eastAsia="Calibri" w:cs="Arial"/>
          <w:color w:val="C00000"/>
          <w:lang w:eastAsia="en-US"/>
        </w:rPr>
        <w:t xml:space="preserve">Подрядчик </w:t>
      </w:r>
      <w:r w:rsidRPr="002D2886">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Pr="002D2886">
        <w:rPr>
          <w:rFonts w:eastAsia="Calibri" w:cs="Arial"/>
          <w:color w:val="C00000"/>
          <w:lang w:eastAsia="en-US"/>
        </w:rPr>
        <w:t>Заказчика</w:t>
      </w:r>
      <w:r w:rsidR="000B2349">
        <w:rPr>
          <w:rFonts w:eastAsia="Calibri" w:cs="Arial"/>
          <w:color w:val="C00000"/>
          <w:lang w:eastAsia="en-US"/>
        </w:rPr>
        <w:t>.</w:t>
      </w:r>
      <w:r w:rsidRPr="002D2886">
        <w:rPr>
          <w:rFonts w:eastAsia="Calibri"/>
        </w:rPr>
        <w:t xml:space="preserve"> </w:t>
      </w:r>
    </w:p>
    <w:p w14:paraId="110A750B" w14:textId="5DE2D5B7" w:rsidR="002716B8" w:rsidRPr="002D2886" w:rsidRDefault="002716B8" w:rsidP="002716B8">
      <w:pPr>
        <w:widowControl w:val="0"/>
        <w:jc w:val="both"/>
        <w:rPr>
          <w:rFonts w:eastAsia="Calibri"/>
        </w:rPr>
      </w:pPr>
      <w:r w:rsidRPr="002D2886">
        <w:rPr>
          <w:rFonts w:eastAsia="Calibri"/>
        </w:rPr>
        <w:t>1</w:t>
      </w:r>
      <w:r w:rsidR="00B6349E" w:rsidRPr="002D2886">
        <w:rPr>
          <w:rFonts w:eastAsia="Calibri"/>
        </w:rPr>
        <w:t>7</w:t>
      </w:r>
      <w:r w:rsidRPr="002D2886">
        <w:rPr>
          <w:rFonts w:eastAsia="Calibri"/>
        </w:rPr>
        <w:t xml:space="preserve">.2. В случае нарушения указанного обязательства </w:t>
      </w:r>
      <w:r w:rsidRPr="002D2886">
        <w:rPr>
          <w:rFonts w:eastAsia="Calibri" w:cs="Arial"/>
          <w:color w:val="C00000"/>
          <w:lang w:eastAsia="en-US"/>
        </w:rPr>
        <w:t>Заказчик</w:t>
      </w:r>
      <w:r w:rsidRPr="002D2886">
        <w:rPr>
          <w:rFonts w:eastAsia="Calibri"/>
          <w:color w:val="C00000"/>
          <w:lang w:eastAsia="en-US"/>
        </w:rPr>
        <w:t xml:space="preserve"> </w:t>
      </w:r>
      <w:r w:rsidRPr="002D2886">
        <w:rPr>
          <w:rFonts w:eastAsia="Calibri"/>
        </w:rPr>
        <w:t xml:space="preserve">вправе взыскать с </w:t>
      </w:r>
      <w:r w:rsidRPr="002D2886">
        <w:rPr>
          <w:rFonts w:eastAsia="Calibri" w:cs="Arial"/>
          <w:color w:val="C00000"/>
          <w:lang w:eastAsia="en-US"/>
        </w:rPr>
        <w:t xml:space="preserve">Подрядчика </w:t>
      </w:r>
      <w:r w:rsidRPr="002D2886">
        <w:rPr>
          <w:rFonts w:eastAsia="Calibri"/>
        </w:rPr>
        <w:t xml:space="preserve">неустойку в размере </w:t>
      </w:r>
      <w:r w:rsidRPr="002D2886">
        <w:rPr>
          <w:rFonts w:eastAsia="Calibri"/>
          <w:color w:val="C00000"/>
        </w:rPr>
        <w:t>10 (десяти) процентов от общей цены Договора</w:t>
      </w:r>
      <w:r w:rsidRPr="002D2886">
        <w:rPr>
          <w:rFonts w:eastAsia="Calibri"/>
        </w:rPr>
        <w:t xml:space="preserve">. </w:t>
      </w:r>
    </w:p>
    <w:p w14:paraId="2E2F34DF" w14:textId="77777777" w:rsidR="002716B8" w:rsidRPr="002D2886" w:rsidRDefault="002716B8">
      <w:pPr>
        <w:tabs>
          <w:tab w:val="left" w:pos="567"/>
        </w:tabs>
        <w:jc w:val="center"/>
        <w:rPr>
          <w:bCs/>
        </w:rPr>
      </w:pPr>
    </w:p>
    <w:p w14:paraId="32975F12" w14:textId="1E144159" w:rsidR="002716B8" w:rsidRPr="002D2886" w:rsidRDefault="00B6349E" w:rsidP="002716B8">
      <w:pPr>
        <w:widowControl w:val="0"/>
        <w:jc w:val="center"/>
        <w:rPr>
          <w:rFonts w:eastAsia="Calibri"/>
          <w:b/>
          <w:lang w:eastAsia="en-US"/>
        </w:rPr>
      </w:pPr>
      <w:r w:rsidRPr="002D2886">
        <w:rPr>
          <w:rFonts w:eastAsia="Calibri"/>
          <w:b/>
        </w:rPr>
        <w:t>18</w:t>
      </w:r>
      <w:r w:rsidR="002716B8" w:rsidRPr="002D2886">
        <w:rPr>
          <w:rFonts w:eastAsia="Calibri"/>
          <w:b/>
        </w:rPr>
        <w:t>.</w:t>
      </w:r>
      <w:r w:rsidR="002716B8" w:rsidRPr="002D2886">
        <w:rPr>
          <w:rFonts w:eastAsia="Calibri"/>
          <w:b/>
          <w:lang w:eastAsia="en-US"/>
        </w:rPr>
        <w:t xml:space="preserve"> Срок действия договора</w:t>
      </w:r>
    </w:p>
    <w:p w14:paraId="554ACC69" w14:textId="622DBF4B" w:rsidR="008B775A" w:rsidRPr="002D2886" w:rsidRDefault="000F244E">
      <w:pPr>
        <w:pStyle w:val="ae"/>
        <w:tabs>
          <w:tab w:val="left" w:pos="567"/>
        </w:tabs>
        <w:rPr>
          <w:bCs/>
        </w:rPr>
      </w:pPr>
      <w:r w:rsidRPr="002D2886">
        <w:rPr>
          <w:bCs/>
        </w:rPr>
        <w:t>1</w:t>
      </w:r>
      <w:r w:rsidR="00B6349E" w:rsidRPr="002D2886">
        <w:rPr>
          <w:bCs/>
        </w:rPr>
        <w:t>8</w:t>
      </w:r>
      <w:r w:rsidRPr="002D2886">
        <w:rPr>
          <w:bCs/>
        </w:rPr>
        <w:t>.1. 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13D32A90" w14:textId="212F6B14" w:rsidR="002716B8" w:rsidRPr="002D2886" w:rsidRDefault="002716B8">
      <w:pPr>
        <w:pStyle w:val="ae"/>
        <w:tabs>
          <w:tab w:val="left" w:pos="567"/>
        </w:tabs>
        <w:rPr>
          <w:bCs/>
          <w:i/>
        </w:rPr>
      </w:pPr>
    </w:p>
    <w:p w14:paraId="08A6CD81" w14:textId="46DD9D85" w:rsidR="002D2886" w:rsidRPr="002D2886" w:rsidRDefault="00B6349E" w:rsidP="002D2886">
      <w:pPr>
        <w:jc w:val="center"/>
        <w:rPr>
          <w:b/>
          <w:bCs/>
          <w:highlight w:val="yellow"/>
        </w:rPr>
      </w:pPr>
      <w:r w:rsidRPr="002D2886">
        <w:rPr>
          <w:b/>
          <w:bCs/>
          <w:highlight w:val="yellow"/>
        </w:rPr>
        <w:t>19</w:t>
      </w:r>
      <w:r w:rsidR="002716B8" w:rsidRPr="002D2886">
        <w:rPr>
          <w:b/>
          <w:bCs/>
          <w:highlight w:val="yellow"/>
        </w:rPr>
        <w:t xml:space="preserve">. </w:t>
      </w:r>
      <w:r w:rsidR="002D2886" w:rsidRPr="002D2886">
        <w:rPr>
          <w:b/>
          <w:bCs/>
          <w:highlight w:val="yellow"/>
        </w:rPr>
        <w:t>Отходы</w:t>
      </w:r>
    </w:p>
    <w:p w14:paraId="02267D99" w14:textId="13520E71" w:rsidR="002D2886" w:rsidRPr="002D2886" w:rsidRDefault="002D2886" w:rsidP="002D2886">
      <w:pPr>
        <w:jc w:val="both"/>
        <w:rPr>
          <w:bCs/>
          <w:highlight w:val="yellow"/>
        </w:rPr>
      </w:pPr>
      <w:r w:rsidRPr="002D2886">
        <w:rPr>
          <w:bCs/>
          <w:highlight w:val="yellow"/>
        </w:rPr>
        <w:t>19.1.</w:t>
      </w:r>
      <w:r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19ACFEBF" w14:textId="2779C29B" w:rsidR="002D2886" w:rsidRPr="002D2886" w:rsidRDefault="002D2886" w:rsidP="002D2886">
      <w:pPr>
        <w:jc w:val="both"/>
        <w:rPr>
          <w:bCs/>
          <w:highlight w:val="yellow"/>
        </w:rPr>
      </w:pPr>
      <w:r w:rsidRPr="002D2886">
        <w:rPr>
          <w:bCs/>
          <w:highlight w:val="yellow"/>
        </w:rPr>
        <w:t>19.2.</w:t>
      </w:r>
      <w:r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CB5A6A7" w14:textId="77777777" w:rsidR="002D2886" w:rsidRPr="002D2886" w:rsidRDefault="002D2886" w:rsidP="002D2886">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FC72729" w14:textId="052B792C" w:rsidR="002D2886" w:rsidRPr="002D2886" w:rsidRDefault="002D2886" w:rsidP="002D2886">
      <w:pPr>
        <w:jc w:val="both"/>
        <w:rPr>
          <w:bCs/>
          <w:highlight w:val="yellow"/>
        </w:rPr>
      </w:pPr>
      <w:r w:rsidRPr="002D2886">
        <w:rPr>
          <w:bCs/>
          <w:highlight w:val="yellow"/>
        </w:rPr>
        <w:t>19.3.</w:t>
      </w:r>
      <w:r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6364F93" w14:textId="25F4EAD2" w:rsidR="002D2886" w:rsidRPr="002D2886" w:rsidRDefault="002D2886" w:rsidP="002D2886">
      <w:pPr>
        <w:jc w:val="both"/>
        <w:rPr>
          <w:bCs/>
          <w:highlight w:val="yellow"/>
        </w:rPr>
      </w:pPr>
      <w:r w:rsidRPr="002D2886">
        <w:rPr>
          <w:bCs/>
          <w:highlight w:val="yellow"/>
        </w:rPr>
        <w:t>19.4.</w:t>
      </w:r>
      <w:r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F6459">
        <w:rPr>
          <w:bCs/>
          <w:highlight w:val="yellow"/>
        </w:rPr>
        <w:t xml:space="preserve">объекте размещения </w:t>
      </w:r>
      <w:r w:rsidRPr="002D2886">
        <w:rPr>
          <w:bCs/>
          <w:highlight w:val="yellow"/>
        </w:rPr>
        <w:t xml:space="preserve">отходов </w:t>
      </w:r>
      <w:r w:rsidR="00EF6459">
        <w:rPr>
          <w:bCs/>
          <w:highlight w:val="yellow"/>
        </w:rPr>
        <w:t xml:space="preserve">(далее –полигон) </w:t>
      </w:r>
      <w:r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F6459" w:rsidRPr="00EF6459">
        <w:rPr>
          <w:bCs/>
          <w:highlight w:val="yellow"/>
        </w:rPr>
        <w:t>-</w:t>
      </w:r>
      <w:r w:rsidR="00EF6459">
        <w:rPr>
          <w:bCs/>
          <w:highlight w:val="yellow"/>
          <w:lang w:val="en-US"/>
        </w:rPr>
        <w:t>I</w:t>
      </w:r>
      <w:r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3C9781A9" w14:textId="012FB8E8" w:rsidR="002D2886" w:rsidRPr="002D2886" w:rsidRDefault="002D2886" w:rsidP="002D2886">
      <w:pPr>
        <w:jc w:val="both"/>
        <w:rPr>
          <w:bCs/>
          <w:highlight w:val="yellow"/>
        </w:rPr>
      </w:pPr>
      <w:r w:rsidRPr="002D2886">
        <w:rPr>
          <w:bCs/>
          <w:highlight w:val="yellow"/>
        </w:rPr>
        <w:t>19.5.</w:t>
      </w:r>
      <w:r w:rsidRPr="002D2886">
        <w:rPr>
          <w:bCs/>
          <w:highlight w:val="yellow"/>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1B560045" w14:textId="4CEEF9A4" w:rsidR="002D2886" w:rsidRPr="002D2886" w:rsidRDefault="002D2886" w:rsidP="002D2886">
      <w:pPr>
        <w:jc w:val="both"/>
        <w:rPr>
          <w:bCs/>
          <w:highlight w:val="yellow"/>
        </w:rPr>
      </w:pPr>
      <w:r w:rsidRPr="002D2886">
        <w:rPr>
          <w:bCs/>
          <w:highlight w:val="yellow"/>
        </w:rPr>
        <w:t>19.6.</w:t>
      </w:r>
      <w:r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4D5522AB" w14:textId="06EBF647" w:rsidR="002D2886" w:rsidRPr="002D2886" w:rsidRDefault="002D2886" w:rsidP="002D2886">
      <w:pPr>
        <w:jc w:val="both"/>
        <w:rPr>
          <w:bCs/>
          <w:highlight w:val="yellow"/>
        </w:rPr>
      </w:pPr>
      <w:r w:rsidRPr="002D2886">
        <w:rPr>
          <w:bCs/>
          <w:highlight w:val="yellow"/>
        </w:rPr>
        <w:t>19.7.</w:t>
      </w:r>
      <w:r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561FDE86" w14:textId="09C37346" w:rsidR="002D2886" w:rsidRPr="00003896" w:rsidRDefault="002D2886" w:rsidP="002D2886">
      <w:pPr>
        <w:jc w:val="both"/>
        <w:rPr>
          <w:bCs/>
          <w:highlight w:val="yellow"/>
        </w:rPr>
      </w:pPr>
      <w:r w:rsidRPr="002D2886">
        <w:rPr>
          <w:bCs/>
          <w:highlight w:val="yellow"/>
        </w:rPr>
        <w:t xml:space="preserve">Ответственность за управление отходами (раздельное временное накопление на </w:t>
      </w:r>
      <w:r w:rsidR="00FC42FC" w:rsidRPr="002D2886">
        <w:rPr>
          <w:bCs/>
          <w:highlight w:val="yellow"/>
        </w:rPr>
        <w:t>территории</w:t>
      </w:r>
      <w:r w:rsidRPr="002D2886">
        <w:rPr>
          <w:bCs/>
          <w:highlight w:val="yellow"/>
        </w:rPr>
        <w:t xml:space="preserve"> Заказчика в контейнерах Подрядчика, заключение </w:t>
      </w:r>
      <w:r w:rsidR="00003896" w:rsidRPr="002D2886">
        <w:rPr>
          <w:bCs/>
          <w:highlight w:val="yellow"/>
        </w:rPr>
        <w:t>соответствующих</w:t>
      </w:r>
      <w:r w:rsidRPr="002D2886">
        <w:rPr>
          <w:bCs/>
          <w:highlight w:val="yellow"/>
        </w:rPr>
        <w:t xml:space="preserve"> </w:t>
      </w:r>
      <w:r w:rsidR="00003896" w:rsidRPr="002D2886">
        <w:rPr>
          <w:bCs/>
          <w:highlight w:val="yellow"/>
        </w:rPr>
        <w:t>договоров</w:t>
      </w:r>
      <w:r w:rsidRPr="002D2886">
        <w:rPr>
          <w:bCs/>
          <w:highlight w:val="yellow"/>
        </w:rPr>
        <w:t xml:space="preserve"> на конечное удаление отходов, передача отходов</w:t>
      </w:r>
      <w:r w:rsidR="00003896">
        <w:rPr>
          <w:bCs/>
          <w:highlight w:val="yellow"/>
        </w:rPr>
        <w:t xml:space="preserve"> </w:t>
      </w:r>
      <w:r w:rsidR="00003896" w:rsidRPr="00003896">
        <w:rPr>
          <w:bCs/>
          <w:highlight w:val="yellow"/>
        </w:rPr>
        <w:t>на утилизацию, размещение и обезвреживание возлагается на Подрядчика.</w:t>
      </w:r>
    </w:p>
    <w:p w14:paraId="68CEEADD" w14:textId="7E8EC07C" w:rsidR="002D2886" w:rsidRDefault="002D2886" w:rsidP="002D2886">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457B5E64" w14:textId="77777777" w:rsidR="00C049BB" w:rsidRDefault="00C049BB" w:rsidP="002D2886">
      <w:pPr>
        <w:jc w:val="both"/>
        <w:rPr>
          <w:bCs/>
        </w:rPr>
      </w:pPr>
    </w:p>
    <w:p w14:paraId="5C17C349" w14:textId="59EC12A7" w:rsidR="00C049BB" w:rsidRPr="00C049BB" w:rsidRDefault="00C049BB" w:rsidP="00C049BB">
      <w:pPr>
        <w:ind w:left="709"/>
        <w:jc w:val="center"/>
        <w:rPr>
          <w:b/>
        </w:rPr>
      </w:pPr>
      <w:r w:rsidRPr="00C049BB">
        <w:rPr>
          <w:b/>
        </w:rPr>
        <w:t>Статья 2</w:t>
      </w:r>
      <w:r>
        <w:rPr>
          <w:b/>
        </w:rPr>
        <w:t>0</w:t>
      </w:r>
      <w:r w:rsidRPr="00C049BB">
        <w:rPr>
          <w:b/>
        </w:rPr>
        <w:t>. Антисанкционная оговорка</w:t>
      </w:r>
    </w:p>
    <w:p w14:paraId="16ABBF42" w14:textId="6D449B2A" w:rsidR="00C049BB" w:rsidRPr="00C049BB" w:rsidRDefault="00C049BB" w:rsidP="00C049BB">
      <w:pPr>
        <w:autoSpaceDE w:val="0"/>
        <w:autoSpaceDN w:val="0"/>
        <w:adjustRightInd w:val="0"/>
        <w:jc w:val="both"/>
        <w:rPr>
          <w:rFonts w:eastAsia="Calibri"/>
          <w:lang w:eastAsia="en-US"/>
        </w:rPr>
      </w:pPr>
      <w:r w:rsidRPr="00C049BB">
        <w:rPr>
          <w:rFonts w:eastAsia="Calibri"/>
          <w:lang w:eastAsia="en-US"/>
        </w:rPr>
        <w:t>2</w:t>
      </w:r>
      <w:r>
        <w:rPr>
          <w:rFonts w:eastAsia="Calibri"/>
          <w:lang w:eastAsia="en-US"/>
        </w:rPr>
        <w:t>0</w:t>
      </w:r>
      <w:r w:rsidRPr="00C049BB">
        <w:rPr>
          <w:rFonts w:eastAsia="Calibri"/>
          <w:lang w:eastAsia="en-US"/>
        </w:rPr>
        <w:t xml:space="preserve">.1. 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 </w:t>
      </w:r>
    </w:p>
    <w:p w14:paraId="55D5047E" w14:textId="77777777" w:rsidR="00C049BB" w:rsidRPr="00C049BB" w:rsidRDefault="00C049BB" w:rsidP="00C049BB">
      <w:pPr>
        <w:autoSpaceDE w:val="0"/>
        <w:autoSpaceDN w:val="0"/>
        <w:adjustRightInd w:val="0"/>
        <w:jc w:val="both"/>
        <w:rPr>
          <w:rFonts w:eastAsia="Calibri"/>
          <w:lang w:eastAsia="en-US"/>
        </w:rPr>
      </w:pPr>
      <w:r w:rsidRPr="00C049BB">
        <w:rPr>
          <w:rFonts w:eastAsia="Calibri"/>
          <w:lang w:eastAsia="en-US"/>
        </w:rPr>
        <w:t xml:space="preserve">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 </w:t>
      </w:r>
    </w:p>
    <w:p w14:paraId="681A347B" w14:textId="57D40760" w:rsidR="00C049BB" w:rsidRPr="00C049BB" w:rsidRDefault="00C049BB" w:rsidP="00C049BB">
      <w:pPr>
        <w:autoSpaceDE w:val="0"/>
        <w:autoSpaceDN w:val="0"/>
        <w:adjustRightInd w:val="0"/>
        <w:jc w:val="both"/>
        <w:rPr>
          <w:rFonts w:eastAsia="Calibri"/>
          <w:lang w:eastAsia="en-US"/>
        </w:rPr>
      </w:pPr>
      <w:r w:rsidRPr="00C049BB">
        <w:rPr>
          <w:rFonts w:eastAsia="Calibri"/>
          <w:lang w:eastAsia="en-US"/>
        </w:rPr>
        <w:t>2</w:t>
      </w:r>
      <w:r>
        <w:rPr>
          <w:rFonts w:eastAsia="Calibri"/>
          <w:lang w:eastAsia="en-US"/>
        </w:rPr>
        <w:t>0</w:t>
      </w:r>
      <w:r w:rsidRPr="00C049BB">
        <w:rPr>
          <w:rFonts w:eastAsia="Calibri"/>
          <w:lang w:eastAsia="en-US"/>
        </w:rPr>
        <w:t>.2. Подрядчик обязуется уведомить Заказчика немедленно, если Подрядчик или любое другое физическое или юридическое лицо, указанное в пункте 2</w:t>
      </w:r>
      <w:r>
        <w:rPr>
          <w:rFonts w:eastAsia="Calibri"/>
          <w:lang w:eastAsia="en-US"/>
        </w:rPr>
        <w:t>0</w:t>
      </w:r>
      <w:r w:rsidRPr="00C049BB">
        <w:rPr>
          <w:rFonts w:eastAsia="Calibri"/>
          <w:lang w:eastAsia="en-US"/>
        </w:rPr>
        <w:t xml:space="preserve">.1, станет объектом каких-либо применимых санкций после заключения Договора. </w:t>
      </w:r>
    </w:p>
    <w:p w14:paraId="505C434D" w14:textId="464E1ACD" w:rsidR="00C049BB" w:rsidRPr="00C049BB" w:rsidRDefault="00C049BB" w:rsidP="00C049BB">
      <w:pPr>
        <w:autoSpaceDE w:val="0"/>
        <w:autoSpaceDN w:val="0"/>
        <w:adjustRightInd w:val="0"/>
        <w:jc w:val="both"/>
        <w:rPr>
          <w:rFonts w:eastAsia="Calibri"/>
          <w:lang w:eastAsia="en-US"/>
        </w:rPr>
      </w:pPr>
      <w:r w:rsidRPr="00C049BB">
        <w:rPr>
          <w:rFonts w:eastAsia="Calibri"/>
          <w:lang w:eastAsia="en-US"/>
        </w:rPr>
        <w:t>2</w:t>
      </w:r>
      <w:r>
        <w:rPr>
          <w:rFonts w:eastAsia="Calibri"/>
          <w:lang w:eastAsia="en-US"/>
        </w:rPr>
        <w:t>0</w:t>
      </w:r>
      <w:r w:rsidRPr="00C049BB">
        <w:rPr>
          <w:rFonts w:eastAsia="Calibri"/>
          <w:lang w:eastAsia="en-US"/>
        </w:rPr>
        <w:t>.3. 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2</w:t>
      </w:r>
      <w:r>
        <w:rPr>
          <w:rFonts w:eastAsia="Calibri"/>
          <w:lang w:eastAsia="en-US"/>
        </w:rPr>
        <w:t>0</w:t>
      </w:r>
      <w:r w:rsidRPr="00C049BB">
        <w:rPr>
          <w:rFonts w:eastAsia="Calibri"/>
          <w:lang w:eastAsia="en-US"/>
        </w:rPr>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2</w:t>
      </w:r>
      <w:r>
        <w:rPr>
          <w:rFonts w:eastAsia="Calibri"/>
          <w:lang w:eastAsia="en-US"/>
        </w:rPr>
        <w:t>0</w:t>
      </w:r>
      <w:r w:rsidRPr="00C049BB">
        <w:rPr>
          <w:rFonts w:eastAsia="Calibri"/>
          <w:lang w:eastAsia="en-US"/>
        </w:rPr>
        <w:t xml:space="preserve">.1 в любой момент, следующий за моментом заключения Договора, но в пределах срока действия или исполнения Договора станет объектом применимых санкций. </w:t>
      </w:r>
    </w:p>
    <w:p w14:paraId="7E8EBB08" w14:textId="345C7FE4" w:rsidR="00C049BB" w:rsidRPr="00C049BB" w:rsidRDefault="00C049BB" w:rsidP="00C049BB">
      <w:pPr>
        <w:autoSpaceDE w:val="0"/>
        <w:autoSpaceDN w:val="0"/>
        <w:adjustRightInd w:val="0"/>
        <w:jc w:val="both"/>
        <w:rPr>
          <w:rFonts w:eastAsia="Calibri"/>
          <w:lang w:eastAsia="en-US"/>
        </w:rPr>
      </w:pPr>
      <w:r w:rsidRPr="00C049BB">
        <w:rPr>
          <w:rFonts w:eastAsia="Calibri"/>
          <w:lang w:eastAsia="en-US"/>
        </w:rPr>
        <w:t>2</w:t>
      </w:r>
      <w:r>
        <w:rPr>
          <w:rFonts w:eastAsia="Calibri"/>
          <w:lang w:eastAsia="en-US"/>
        </w:rPr>
        <w:t>0</w:t>
      </w:r>
      <w:r w:rsidRPr="00C049BB">
        <w:rPr>
          <w:rFonts w:eastAsia="Calibri"/>
          <w:lang w:eastAsia="en-US"/>
        </w:rPr>
        <w:t>.4. Расторжение и (или) прекращение исполнения Договора согласно пункту 2</w:t>
      </w:r>
      <w:r>
        <w:rPr>
          <w:rFonts w:eastAsia="Calibri"/>
          <w:lang w:eastAsia="en-US"/>
        </w:rPr>
        <w:t>0</w:t>
      </w:r>
      <w:r w:rsidRPr="00C049BB">
        <w:rPr>
          <w:rFonts w:eastAsia="Calibri"/>
          <w:lang w:eastAsia="en-US"/>
        </w:rPr>
        <w:t xml:space="preserve">.3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 </w:t>
      </w:r>
    </w:p>
    <w:p w14:paraId="16EAEEEA" w14:textId="77777777" w:rsidR="002D2886" w:rsidRDefault="002D2886" w:rsidP="00C049BB">
      <w:pPr>
        <w:rPr>
          <w:b/>
          <w:bCs/>
        </w:rPr>
      </w:pPr>
    </w:p>
    <w:p w14:paraId="0781FD1C" w14:textId="1B0DB5A0" w:rsidR="002716B8" w:rsidRPr="002D2886" w:rsidRDefault="002D2886" w:rsidP="002D2886">
      <w:pPr>
        <w:pStyle w:val="af5"/>
        <w:jc w:val="center"/>
        <w:rPr>
          <w:b/>
          <w:bCs/>
        </w:rPr>
      </w:pPr>
      <w:r w:rsidRPr="002D2886">
        <w:rPr>
          <w:b/>
          <w:bCs/>
        </w:rPr>
        <w:t>2</w:t>
      </w:r>
      <w:r w:rsidR="00C049BB">
        <w:rPr>
          <w:b/>
          <w:bCs/>
        </w:rPr>
        <w:t>1</w:t>
      </w:r>
      <w:r w:rsidRPr="002D2886">
        <w:rPr>
          <w:b/>
          <w:bCs/>
        </w:rPr>
        <w:t xml:space="preserve">. </w:t>
      </w:r>
      <w:r w:rsidR="002716B8" w:rsidRPr="002D2886">
        <w:rPr>
          <w:b/>
          <w:bCs/>
        </w:rPr>
        <w:t>Заключительные положения</w:t>
      </w:r>
    </w:p>
    <w:p w14:paraId="20D7C249" w14:textId="540F7302" w:rsidR="002716B8" w:rsidRPr="002D2886" w:rsidRDefault="002D2886" w:rsidP="002716B8">
      <w:pPr>
        <w:autoSpaceDE w:val="0"/>
        <w:autoSpaceDN w:val="0"/>
        <w:adjustRightInd w:val="0"/>
        <w:jc w:val="both"/>
        <w:outlineLvl w:val="0"/>
        <w:rPr>
          <w:rFonts w:eastAsia="Calibri"/>
          <w:lang w:eastAsia="en-US"/>
        </w:rPr>
      </w:pPr>
      <w:r>
        <w:rPr>
          <w:bCs/>
        </w:rPr>
        <w:t>2</w:t>
      </w:r>
      <w:r w:rsidR="00C049BB">
        <w:rPr>
          <w:bCs/>
        </w:rPr>
        <w:t>1</w:t>
      </w:r>
      <w:r w:rsidR="002716B8" w:rsidRPr="002D2886">
        <w:rPr>
          <w:bCs/>
        </w:rPr>
        <w:t>.1</w:t>
      </w:r>
      <w:r w:rsidR="00B6349E" w:rsidRPr="002D2886">
        <w:rPr>
          <w:bCs/>
        </w:rPr>
        <w:t xml:space="preserve">. </w:t>
      </w:r>
      <w:r w:rsidR="002716B8" w:rsidRPr="002D2886">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0453D52" w14:textId="19111448"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w:t>
      </w:r>
      <w:r w:rsidR="00C049BB">
        <w:rPr>
          <w:rFonts w:eastAsia="Calibri"/>
          <w:lang w:eastAsia="en-US"/>
        </w:rPr>
        <w:t>1</w:t>
      </w:r>
      <w:r w:rsidR="002716B8" w:rsidRPr="002D2886">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B4E1B40" w14:textId="245441F1"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w:t>
      </w:r>
      <w:r w:rsidR="00C049BB">
        <w:rPr>
          <w:rFonts w:eastAsia="Calibri"/>
          <w:lang w:eastAsia="en-US"/>
        </w:rPr>
        <w:t>1</w:t>
      </w:r>
      <w:r w:rsidR="002716B8" w:rsidRPr="002D2886">
        <w:rPr>
          <w:rFonts w:eastAsia="Calibri"/>
          <w:lang w:eastAsia="en-US"/>
        </w:rPr>
        <w:t>.3. Договор является обязательным для правопреемников Сторон.</w:t>
      </w:r>
    </w:p>
    <w:p w14:paraId="0E784364" w14:textId="75AE804C"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w:t>
      </w:r>
      <w:r w:rsidR="00C049BB">
        <w:rPr>
          <w:rFonts w:eastAsia="Calibri"/>
          <w:lang w:eastAsia="en-US"/>
        </w:rPr>
        <w:t>1</w:t>
      </w:r>
      <w:r w:rsidR="002716B8" w:rsidRPr="002D2886">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36BDFE56" w14:textId="490C190A" w:rsidR="002716B8" w:rsidRPr="002D2886" w:rsidRDefault="002D2886" w:rsidP="002716B8">
      <w:pPr>
        <w:widowControl w:val="0"/>
        <w:tabs>
          <w:tab w:val="left" w:pos="534"/>
        </w:tabs>
        <w:ind w:left="1"/>
        <w:jc w:val="both"/>
        <w:rPr>
          <w:rFonts w:eastAsia="Calibri"/>
        </w:rPr>
      </w:pPr>
      <w:r>
        <w:rPr>
          <w:rFonts w:eastAsia="Calibri"/>
        </w:rPr>
        <w:t>2</w:t>
      </w:r>
      <w:r w:rsidR="00C049BB">
        <w:rPr>
          <w:rFonts w:eastAsia="Calibri"/>
        </w:rPr>
        <w:t>1</w:t>
      </w:r>
      <w:r w:rsidR="002716B8" w:rsidRPr="002D2886">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FAF55A3" w14:textId="7EA59EF7" w:rsidR="002716B8" w:rsidRPr="002D2886" w:rsidRDefault="002D2886" w:rsidP="002716B8">
      <w:pPr>
        <w:autoSpaceDE w:val="0"/>
        <w:autoSpaceDN w:val="0"/>
        <w:adjustRightInd w:val="0"/>
        <w:jc w:val="both"/>
        <w:outlineLvl w:val="0"/>
        <w:rPr>
          <w:rFonts w:eastAsia="Calibri"/>
          <w:lang w:eastAsia="en-US"/>
        </w:rPr>
      </w:pPr>
      <w:r>
        <w:rPr>
          <w:rFonts w:eastAsia="Calibri"/>
          <w:lang w:eastAsia="en-US"/>
        </w:rPr>
        <w:t>2</w:t>
      </w:r>
      <w:r w:rsidR="00C049BB">
        <w:rPr>
          <w:rFonts w:eastAsia="Calibri"/>
          <w:lang w:eastAsia="en-US"/>
        </w:rPr>
        <w:t>1</w:t>
      </w:r>
      <w:r w:rsidR="002716B8" w:rsidRPr="002D2886">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751445" w14:textId="7ED91A73" w:rsidR="002716B8" w:rsidRPr="002D2886" w:rsidRDefault="002D2886" w:rsidP="002716B8">
      <w:pPr>
        <w:autoSpaceDE w:val="0"/>
        <w:autoSpaceDN w:val="0"/>
        <w:adjustRightInd w:val="0"/>
        <w:jc w:val="both"/>
        <w:rPr>
          <w:rFonts w:eastAsia="Calibri"/>
        </w:rPr>
      </w:pPr>
      <w:r>
        <w:rPr>
          <w:rFonts w:eastAsia="Calibri"/>
          <w:lang w:eastAsia="en-US"/>
        </w:rPr>
        <w:t>2</w:t>
      </w:r>
      <w:r w:rsidR="00C049BB">
        <w:rPr>
          <w:rFonts w:eastAsia="Calibri"/>
          <w:lang w:eastAsia="en-US"/>
        </w:rPr>
        <w:t>1</w:t>
      </w:r>
      <w:r w:rsidR="002716B8" w:rsidRPr="002D2886">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9794E6" w14:textId="37BFB18E" w:rsidR="002716B8" w:rsidRPr="002D2886" w:rsidRDefault="002D2886" w:rsidP="002716B8">
      <w:pPr>
        <w:autoSpaceDE w:val="0"/>
        <w:autoSpaceDN w:val="0"/>
        <w:adjustRightInd w:val="0"/>
        <w:jc w:val="both"/>
        <w:rPr>
          <w:rFonts w:eastAsia="Calibri"/>
        </w:rPr>
      </w:pPr>
      <w:r>
        <w:rPr>
          <w:rFonts w:eastAsia="Calibri"/>
          <w:lang w:eastAsia="en-US"/>
        </w:rPr>
        <w:t>2</w:t>
      </w:r>
      <w:r w:rsidR="00C049BB">
        <w:rPr>
          <w:rFonts w:eastAsia="Calibri"/>
          <w:lang w:eastAsia="en-US"/>
        </w:rPr>
        <w:t>1</w:t>
      </w:r>
      <w:r w:rsidR="002716B8" w:rsidRPr="002D2886">
        <w:rPr>
          <w:rFonts w:eastAsia="Calibri"/>
          <w:lang w:eastAsia="en-US"/>
        </w:rPr>
        <w:t>.8.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32BACA4" w14:textId="61DA3A4B" w:rsidR="002716B8" w:rsidRPr="000B2349" w:rsidRDefault="002D2886" w:rsidP="000B2349">
      <w:pPr>
        <w:jc w:val="both"/>
        <w:rPr>
          <w:bCs/>
        </w:rPr>
      </w:pPr>
      <w:r>
        <w:rPr>
          <w:bCs/>
        </w:rPr>
        <w:t>2</w:t>
      </w:r>
      <w:r w:rsidR="00C049BB">
        <w:rPr>
          <w:bCs/>
        </w:rPr>
        <w:t>1</w:t>
      </w:r>
      <w:r w:rsidR="002716B8" w:rsidRPr="002D2886">
        <w:rPr>
          <w:bCs/>
        </w:rPr>
        <w:t>.9. Уступка права требования к Заказчику по Договору либо перевод долга Заказчика</w:t>
      </w:r>
      <w:r w:rsidR="000B2349">
        <w:rPr>
          <w:bCs/>
        </w:rPr>
        <w:t xml:space="preserve"> </w:t>
      </w:r>
      <w:r w:rsidR="002716B8" w:rsidRPr="002D2886">
        <w:rPr>
          <w:bCs/>
        </w:rPr>
        <w:t>могут быть произведены только с письменного согласия Заказчика</w:t>
      </w:r>
      <w:r w:rsidR="000B2349">
        <w:rPr>
          <w:bCs/>
        </w:rPr>
        <w:t>.</w:t>
      </w:r>
    </w:p>
    <w:p w14:paraId="554ACC6C" w14:textId="405DC065" w:rsidR="008B775A" w:rsidRPr="002D2886" w:rsidRDefault="002D2886" w:rsidP="00B6349E">
      <w:pPr>
        <w:tabs>
          <w:tab w:val="left" w:pos="567"/>
        </w:tabs>
        <w:jc w:val="both"/>
        <w:rPr>
          <w:bCs/>
        </w:rPr>
      </w:pPr>
      <w:r>
        <w:rPr>
          <w:bCs/>
        </w:rPr>
        <w:t>2</w:t>
      </w:r>
      <w:r w:rsidR="00C049BB">
        <w:rPr>
          <w:bCs/>
        </w:rPr>
        <w:t>1</w:t>
      </w:r>
      <w:r w:rsidR="002716B8" w:rsidRPr="002D2886">
        <w:rPr>
          <w:bCs/>
        </w:rPr>
        <w:t xml:space="preserve">.10. </w:t>
      </w:r>
      <w:r w:rsidR="000F244E" w:rsidRPr="002D2886">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54ACC70" w14:textId="760E5505" w:rsidR="008B775A" w:rsidRDefault="002D2886" w:rsidP="00B6349E">
      <w:pPr>
        <w:tabs>
          <w:tab w:val="left" w:pos="567"/>
        </w:tabs>
        <w:jc w:val="both"/>
        <w:rPr>
          <w:bCs/>
        </w:rPr>
      </w:pPr>
      <w:r>
        <w:rPr>
          <w:bCs/>
        </w:rPr>
        <w:t>2</w:t>
      </w:r>
      <w:r w:rsidR="00C049BB">
        <w:rPr>
          <w:bCs/>
        </w:rPr>
        <w:t>1</w:t>
      </w:r>
      <w:r w:rsidR="002716B8" w:rsidRPr="002D2886">
        <w:rPr>
          <w:bCs/>
        </w:rPr>
        <w:t xml:space="preserve">.11. </w:t>
      </w:r>
      <w:r w:rsidR="00D50F87" w:rsidRPr="002D2886">
        <w:rPr>
          <w:bCs/>
        </w:rPr>
        <w:t>Стороны обязуются выполнять условия, предусмотрен</w:t>
      </w:r>
      <w:r w:rsidR="00B6349E" w:rsidRPr="002D2886">
        <w:rPr>
          <w:bCs/>
        </w:rPr>
        <w:t>ные Приложением №</w:t>
      </w:r>
      <w:r w:rsidR="000B2349">
        <w:rPr>
          <w:bCs/>
        </w:rPr>
        <w:t xml:space="preserve"> 5 </w:t>
      </w:r>
      <w:r w:rsidR="00B6349E" w:rsidRPr="002D2886">
        <w:rPr>
          <w:bCs/>
        </w:rPr>
        <w:t xml:space="preserve">(«Соглашение </w:t>
      </w:r>
      <w:r w:rsidR="00D50F87" w:rsidRPr="002D2886">
        <w:rPr>
          <w:bCs/>
        </w:rPr>
        <w:t>о соблюдении антикоррупц</w:t>
      </w:r>
      <w:r w:rsidR="00B6349E" w:rsidRPr="002D2886">
        <w:rPr>
          <w:bCs/>
        </w:rPr>
        <w:t>ионных условий»), Приложением №</w:t>
      </w:r>
      <w:r w:rsidR="000B2349">
        <w:rPr>
          <w:bCs/>
        </w:rPr>
        <w:t xml:space="preserve"> 6</w:t>
      </w:r>
      <w:r w:rsidR="00D50F87" w:rsidRPr="002D2886">
        <w:rPr>
          <w:bCs/>
        </w:rPr>
        <w:t xml:space="preserve"> («Соглашение </w:t>
      </w:r>
      <w:r w:rsidR="00F44700" w:rsidRPr="002D2886">
        <w:t>о соблюдении Подрядчиком требований в области охраны труда, охраны окружающей среды, промышленной и пожарной безопасности</w:t>
      </w:r>
      <w:r w:rsidR="009F1715" w:rsidRPr="002D2886">
        <w:t>, режима допуска и пребывания на территории Объектов Заказчика</w:t>
      </w:r>
      <w:r w:rsidR="00D50F87" w:rsidRPr="002D2886">
        <w:rPr>
          <w:bCs/>
        </w:rPr>
        <w:t>»), являющиеся неотъемлемой частью настоящего договора.</w:t>
      </w:r>
    </w:p>
    <w:p w14:paraId="1EE093C2" w14:textId="77777777" w:rsidR="00C049BB" w:rsidRPr="002D2886" w:rsidRDefault="00C049BB" w:rsidP="00B6349E">
      <w:pPr>
        <w:tabs>
          <w:tab w:val="left" w:pos="567"/>
        </w:tabs>
        <w:jc w:val="both"/>
        <w:rPr>
          <w:bCs/>
        </w:rPr>
      </w:pPr>
    </w:p>
    <w:p w14:paraId="2A805F5B" w14:textId="28914588" w:rsidR="00675C91" w:rsidRDefault="00C049BB" w:rsidP="00C049BB">
      <w:pPr>
        <w:tabs>
          <w:tab w:val="left" w:pos="567"/>
        </w:tabs>
        <w:jc w:val="both"/>
        <w:rPr>
          <w:bCs/>
        </w:rPr>
      </w:pPr>
      <w:r>
        <w:rPr>
          <w:bCs/>
        </w:rPr>
        <w:t>21.12.</w:t>
      </w:r>
      <w:r w:rsidR="00B6349E" w:rsidRPr="00C049BB">
        <w:rPr>
          <w:bCs/>
        </w:rPr>
        <w:t xml:space="preserve"> </w:t>
      </w:r>
      <w:r w:rsidR="000F244E" w:rsidRPr="00C049BB">
        <w:rPr>
          <w:bCs/>
        </w:rPr>
        <w:t>Приложениями к договору и его неотъемлемой частью являются:</w:t>
      </w:r>
    </w:p>
    <w:p w14:paraId="682533E4" w14:textId="77777777" w:rsidR="00C049BB" w:rsidRPr="00C049BB" w:rsidRDefault="00C049BB" w:rsidP="00C049BB">
      <w:pPr>
        <w:tabs>
          <w:tab w:val="left" w:pos="567"/>
        </w:tabs>
        <w:jc w:val="both"/>
        <w:rPr>
          <w:bCs/>
        </w:rPr>
      </w:pPr>
    </w:p>
    <w:tbl>
      <w:tblPr>
        <w:tblW w:w="10028" w:type="dxa"/>
        <w:jc w:val="center"/>
        <w:tblLayout w:type="fixed"/>
        <w:tblLook w:val="0000" w:firstRow="0" w:lastRow="0" w:firstColumn="0" w:lastColumn="0" w:noHBand="0" w:noVBand="0"/>
      </w:tblPr>
      <w:tblGrid>
        <w:gridCol w:w="2180"/>
        <w:gridCol w:w="7848"/>
      </w:tblGrid>
      <w:tr w:rsidR="00675C91" w:rsidRPr="00675C91" w14:paraId="7706BD3B" w14:textId="77777777" w:rsidTr="00B02BDD">
        <w:trPr>
          <w:trHeight w:val="190"/>
          <w:jc w:val="center"/>
        </w:trPr>
        <w:tc>
          <w:tcPr>
            <w:tcW w:w="2180" w:type="dxa"/>
          </w:tcPr>
          <w:p w14:paraId="6982C776" w14:textId="77777777" w:rsidR="00675C91" w:rsidRPr="00675C91" w:rsidRDefault="00675C91" w:rsidP="00675C91">
            <w:pPr>
              <w:ind w:left="40"/>
            </w:pPr>
            <w:r w:rsidRPr="00675C91">
              <w:t>Приложение № 1:</w:t>
            </w:r>
          </w:p>
          <w:p w14:paraId="592AD654" w14:textId="77777777" w:rsidR="00675C91" w:rsidRPr="00675C91" w:rsidRDefault="00675C91" w:rsidP="00675C91">
            <w:pPr>
              <w:ind w:left="40"/>
            </w:pPr>
            <w:r w:rsidRPr="00675C91">
              <w:t>Приложение № 2:</w:t>
            </w:r>
          </w:p>
        </w:tc>
        <w:tc>
          <w:tcPr>
            <w:tcW w:w="7848" w:type="dxa"/>
          </w:tcPr>
          <w:p w14:paraId="5B6D33E6" w14:textId="77777777" w:rsidR="00675C91" w:rsidRPr="00675C91" w:rsidRDefault="00675C91" w:rsidP="00675C91">
            <w:pPr>
              <w:jc w:val="both"/>
            </w:pPr>
            <w:r w:rsidRPr="00675C91">
              <w:t>Расчет договорной цены</w:t>
            </w:r>
          </w:p>
          <w:p w14:paraId="076CE12A" w14:textId="77777777" w:rsidR="00675C91" w:rsidRPr="00675C91" w:rsidRDefault="00675C91" w:rsidP="00675C91">
            <w:pPr>
              <w:jc w:val="both"/>
            </w:pPr>
            <w:r w:rsidRPr="00675C91">
              <w:t>Г</w:t>
            </w:r>
            <w:r w:rsidRPr="00675C91">
              <w:rPr>
                <w:snapToGrid w:val="0"/>
              </w:rPr>
              <w:t xml:space="preserve">рафик </w:t>
            </w:r>
            <w:r w:rsidRPr="00675C91">
              <w:t>производства работ</w:t>
            </w:r>
          </w:p>
        </w:tc>
      </w:tr>
      <w:tr w:rsidR="00675C91" w:rsidRPr="00675C91" w14:paraId="1972A01B" w14:textId="77777777" w:rsidTr="00B02BDD">
        <w:trPr>
          <w:trHeight w:val="142"/>
          <w:jc w:val="center"/>
        </w:trPr>
        <w:tc>
          <w:tcPr>
            <w:tcW w:w="2180" w:type="dxa"/>
          </w:tcPr>
          <w:p w14:paraId="58966A62" w14:textId="77777777" w:rsidR="00675C91" w:rsidRPr="00675C91" w:rsidRDefault="00675C91" w:rsidP="00675C91">
            <w:pPr>
              <w:ind w:left="40"/>
            </w:pPr>
            <w:r w:rsidRPr="00675C91">
              <w:t>Приложение № 3:</w:t>
            </w:r>
          </w:p>
          <w:p w14:paraId="1D7C0573" w14:textId="77777777" w:rsidR="00675C91" w:rsidRPr="00675C91" w:rsidRDefault="00675C91" w:rsidP="00675C91">
            <w:pPr>
              <w:ind w:left="40"/>
            </w:pPr>
            <w:r w:rsidRPr="00675C91">
              <w:t>Приложение № 4:</w:t>
            </w:r>
          </w:p>
          <w:p w14:paraId="39E9CA12" w14:textId="77777777" w:rsidR="00675C91" w:rsidRPr="00675C91" w:rsidRDefault="00675C91" w:rsidP="00675C91">
            <w:pPr>
              <w:ind w:left="40"/>
            </w:pPr>
            <w:r w:rsidRPr="00675C91">
              <w:t>Приложение № 5:</w:t>
            </w:r>
          </w:p>
        </w:tc>
        <w:tc>
          <w:tcPr>
            <w:tcW w:w="7848" w:type="dxa"/>
          </w:tcPr>
          <w:p w14:paraId="58F9DE58" w14:textId="77777777" w:rsidR="00675C91" w:rsidRPr="00675C91" w:rsidRDefault="00675C91" w:rsidP="00675C91">
            <w:pPr>
              <w:jc w:val="both"/>
            </w:pPr>
            <w:r w:rsidRPr="00675C91">
              <w:t>Перечень материалов и оборудования поставки Заказчика</w:t>
            </w:r>
          </w:p>
          <w:p w14:paraId="04D3AC97" w14:textId="77777777" w:rsidR="00675C91" w:rsidRPr="00675C91" w:rsidRDefault="00675C91" w:rsidP="00675C91">
            <w:pPr>
              <w:jc w:val="both"/>
            </w:pPr>
            <w:r w:rsidRPr="00675C91">
              <w:t>Ведомость объемов работ</w:t>
            </w:r>
          </w:p>
          <w:p w14:paraId="4790CF6F" w14:textId="77777777" w:rsidR="00675C91" w:rsidRPr="00675C91" w:rsidRDefault="00675C91" w:rsidP="00675C91">
            <w:pPr>
              <w:jc w:val="both"/>
            </w:pPr>
            <w:r w:rsidRPr="00675C91">
              <w:t>Соглашение о соблюдении антикоррупционных условий</w:t>
            </w:r>
          </w:p>
        </w:tc>
      </w:tr>
      <w:tr w:rsidR="00675C91" w:rsidRPr="00675C91" w14:paraId="2EF67EAA" w14:textId="77777777" w:rsidTr="00B02BDD">
        <w:trPr>
          <w:trHeight w:val="258"/>
          <w:jc w:val="center"/>
        </w:trPr>
        <w:tc>
          <w:tcPr>
            <w:tcW w:w="2180" w:type="dxa"/>
          </w:tcPr>
          <w:p w14:paraId="5D74E9EC" w14:textId="77777777" w:rsidR="00675C91" w:rsidRPr="00675C91" w:rsidRDefault="00675C91" w:rsidP="00675C91">
            <w:pPr>
              <w:ind w:left="40"/>
            </w:pPr>
            <w:r w:rsidRPr="00675C91">
              <w:t>Приложение № 6:</w:t>
            </w:r>
          </w:p>
        </w:tc>
        <w:tc>
          <w:tcPr>
            <w:tcW w:w="7848" w:type="dxa"/>
          </w:tcPr>
          <w:p w14:paraId="693EF2D3" w14:textId="77777777" w:rsidR="00675C91" w:rsidRPr="00675C91" w:rsidRDefault="00675C91" w:rsidP="00675C91">
            <w:pPr>
              <w:jc w:val="both"/>
            </w:pPr>
            <w:r w:rsidRPr="00675C91">
              <w:t>Соглашение о соблюдении подрядчиком требований в области охраны труда, охраны окружающей среды,  промышленной и пожарной безопасности</w:t>
            </w:r>
          </w:p>
        </w:tc>
      </w:tr>
      <w:tr w:rsidR="00675C91" w:rsidRPr="00675C91" w14:paraId="2BDF644E" w14:textId="77777777" w:rsidTr="00B02BDD">
        <w:trPr>
          <w:trHeight w:val="357"/>
          <w:jc w:val="center"/>
        </w:trPr>
        <w:tc>
          <w:tcPr>
            <w:tcW w:w="2180" w:type="dxa"/>
          </w:tcPr>
          <w:p w14:paraId="41661CD2" w14:textId="77777777" w:rsidR="00675C91" w:rsidRPr="00675C91" w:rsidRDefault="00675C91" w:rsidP="00675C91">
            <w:pPr>
              <w:ind w:left="40"/>
            </w:pPr>
            <w:r w:rsidRPr="00675C91">
              <w:t>Приложение № 7:</w:t>
            </w:r>
          </w:p>
        </w:tc>
        <w:tc>
          <w:tcPr>
            <w:tcW w:w="7848" w:type="dxa"/>
          </w:tcPr>
          <w:p w14:paraId="056C6EB2" w14:textId="77777777" w:rsidR="00675C91" w:rsidRPr="00675C91" w:rsidRDefault="00675C91" w:rsidP="00675C91">
            <w:r w:rsidRPr="00675C91">
              <w:t>Соглашение о соблюдении подрядчиком требований в области антитеррористической безопасности</w:t>
            </w:r>
          </w:p>
        </w:tc>
      </w:tr>
      <w:tr w:rsidR="00675C91" w:rsidRPr="00675C91" w14:paraId="4BD940A0" w14:textId="77777777" w:rsidTr="00B02BDD">
        <w:trPr>
          <w:trHeight w:val="264"/>
          <w:jc w:val="center"/>
        </w:trPr>
        <w:tc>
          <w:tcPr>
            <w:tcW w:w="2180" w:type="dxa"/>
          </w:tcPr>
          <w:p w14:paraId="3417BC4F" w14:textId="77777777" w:rsidR="00675C91" w:rsidRPr="00675C91" w:rsidRDefault="00675C91" w:rsidP="00675C91">
            <w:pPr>
              <w:ind w:left="40"/>
            </w:pPr>
            <w:r w:rsidRPr="00675C91">
              <w:t>Приложение № 8:</w:t>
            </w:r>
          </w:p>
        </w:tc>
        <w:tc>
          <w:tcPr>
            <w:tcW w:w="7848" w:type="dxa"/>
          </w:tcPr>
          <w:p w14:paraId="0D9FF07A" w14:textId="77777777" w:rsidR="00675C91" w:rsidRPr="00675C91" w:rsidRDefault="00675C91" w:rsidP="00675C91">
            <w:pPr>
              <w:jc w:val="both"/>
            </w:pPr>
            <w:r w:rsidRPr="00675C91">
              <w:t>Форма  реестра актов допуска прибора учета в эксплуатацию</w:t>
            </w:r>
          </w:p>
        </w:tc>
      </w:tr>
      <w:tr w:rsidR="00675C91" w:rsidRPr="00675C91" w14:paraId="39A58EF4" w14:textId="77777777" w:rsidTr="00B02BDD">
        <w:trPr>
          <w:trHeight w:val="221"/>
          <w:jc w:val="center"/>
        </w:trPr>
        <w:tc>
          <w:tcPr>
            <w:tcW w:w="2180" w:type="dxa"/>
          </w:tcPr>
          <w:p w14:paraId="68911ED4" w14:textId="77777777" w:rsidR="00675C91" w:rsidRPr="00675C91" w:rsidRDefault="00675C91" w:rsidP="00675C91">
            <w:pPr>
              <w:ind w:left="40"/>
            </w:pPr>
            <w:r w:rsidRPr="00675C91">
              <w:t>Приложение № 9:</w:t>
            </w:r>
          </w:p>
        </w:tc>
        <w:tc>
          <w:tcPr>
            <w:tcW w:w="7848" w:type="dxa"/>
          </w:tcPr>
          <w:p w14:paraId="225889A7" w14:textId="77777777" w:rsidR="00675C91" w:rsidRPr="00675C91" w:rsidRDefault="00675C91" w:rsidP="00675C91">
            <w:pPr>
              <w:jc w:val="both"/>
            </w:pPr>
            <w:r w:rsidRPr="00675C91">
              <w:t>Форма АДПУ</w:t>
            </w:r>
          </w:p>
        </w:tc>
      </w:tr>
      <w:tr w:rsidR="00675C91" w:rsidRPr="00675C91" w14:paraId="0122BA1C" w14:textId="77777777" w:rsidTr="00B02BDD">
        <w:trPr>
          <w:trHeight w:val="213"/>
          <w:jc w:val="center"/>
        </w:trPr>
        <w:tc>
          <w:tcPr>
            <w:tcW w:w="2180" w:type="dxa"/>
          </w:tcPr>
          <w:p w14:paraId="1F6A04D4" w14:textId="77777777" w:rsidR="00675C91" w:rsidRPr="00675C91" w:rsidRDefault="00675C91" w:rsidP="00675C91">
            <w:pPr>
              <w:ind w:left="40"/>
            </w:pPr>
            <w:r w:rsidRPr="00675C91">
              <w:t>Приложение №10:</w:t>
            </w:r>
          </w:p>
        </w:tc>
        <w:tc>
          <w:tcPr>
            <w:tcW w:w="7848" w:type="dxa"/>
          </w:tcPr>
          <w:p w14:paraId="4147F8DB" w14:textId="77777777" w:rsidR="00675C91" w:rsidRPr="00675C91" w:rsidRDefault="00675C91" w:rsidP="00675C91">
            <w:pPr>
              <w:jc w:val="both"/>
            </w:pPr>
            <w:r w:rsidRPr="00675C91">
              <w:t>Техническое Задание</w:t>
            </w:r>
          </w:p>
        </w:tc>
      </w:tr>
      <w:tr w:rsidR="00675C91" w:rsidRPr="00675C91" w14:paraId="2AA7442C" w14:textId="77777777" w:rsidTr="00B02BDD">
        <w:trPr>
          <w:trHeight w:val="213"/>
          <w:jc w:val="center"/>
        </w:trPr>
        <w:tc>
          <w:tcPr>
            <w:tcW w:w="2180" w:type="dxa"/>
          </w:tcPr>
          <w:p w14:paraId="2C7643FB" w14:textId="56085ACD" w:rsidR="00675C91" w:rsidRPr="00675C91" w:rsidRDefault="00675C91" w:rsidP="00675C91">
            <w:pPr>
              <w:ind w:left="40"/>
            </w:pPr>
            <w:r w:rsidRPr="00675C91">
              <w:t>Приложение №11:</w:t>
            </w:r>
          </w:p>
        </w:tc>
        <w:tc>
          <w:tcPr>
            <w:tcW w:w="7848" w:type="dxa"/>
          </w:tcPr>
          <w:p w14:paraId="501AAE8D" w14:textId="26864F9D" w:rsidR="00675C91" w:rsidRPr="00675C91" w:rsidRDefault="00675C91" w:rsidP="00675C91">
            <w:pPr>
              <w:jc w:val="both"/>
            </w:pPr>
            <w:r w:rsidRPr="00675C91">
              <w:t>Форма отчета о расходовании материалов и оборудования Заказчика.</w:t>
            </w:r>
          </w:p>
        </w:tc>
      </w:tr>
      <w:tr w:rsidR="00675C91" w:rsidRPr="00675C91" w14:paraId="28E8C5F6" w14:textId="77777777" w:rsidTr="00B02BDD">
        <w:trPr>
          <w:trHeight w:val="213"/>
          <w:jc w:val="center"/>
        </w:trPr>
        <w:tc>
          <w:tcPr>
            <w:tcW w:w="2180" w:type="dxa"/>
          </w:tcPr>
          <w:p w14:paraId="42F9949E" w14:textId="2E6F38C0" w:rsidR="00675C91" w:rsidRPr="00675C91" w:rsidRDefault="00675C91" w:rsidP="00675C91">
            <w:pPr>
              <w:ind w:left="40"/>
            </w:pPr>
            <w:r w:rsidRPr="00675C91">
              <w:t>Приложение №1</w:t>
            </w:r>
            <w:r>
              <w:t>2</w:t>
            </w:r>
            <w:r w:rsidRPr="00675C91">
              <w:t>:</w:t>
            </w:r>
          </w:p>
        </w:tc>
        <w:tc>
          <w:tcPr>
            <w:tcW w:w="7848" w:type="dxa"/>
          </w:tcPr>
          <w:p w14:paraId="7BC753DA" w14:textId="59EC90D8" w:rsidR="00675C91" w:rsidRPr="00675C91" w:rsidRDefault="00675C91" w:rsidP="00675C91">
            <w:pPr>
              <w:jc w:val="both"/>
            </w:pPr>
            <w:r w:rsidRPr="00675C91">
              <w:t>Локальный ресурсный сметный расчет 02-01</w:t>
            </w:r>
          </w:p>
        </w:tc>
      </w:tr>
      <w:tr w:rsidR="00C049BB" w:rsidRPr="00675C91" w14:paraId="45B00224" w14:textId="77777777" w:rsidTr="00B02BDD">
        <w:trPr>
          <w:trHeight w:val="213"/>
          <w:jc w:val="center"/>
        </w:trPr>
        <w:tc>
          <w:tcPr>
            <w:tcW w:w="2180" w:type="dxa"/>
          </w:tcPr>
          <w:p w14:paraId="574A9360" w14:textId="0C9FE383" w:rsidR="00C049BB" w:rsidRPr="00675C91" w:rsidRDefault="00C049BB" w:rsidP="00675C91">
            <w:pPr>
              <w:ind w:left="40"/>
            </w:pPr>
            <w:r w:rsidRPr="00C049BB">
              <w:t>Приложение №1</w:t>
            </w:r>
            <w:r>
              <w:t>3</w:t>
            </w:r>
            <w:r w:rsidRPr="00C049BB">
              <w:t>:</w:t>
            </w:r>
          </w:p>
        </w:tc>
        <w:tc>
          <w:tcPr>
            <w:tcW w:w="7848" w:type="dxa"/>
          </w:tcPr>
          <w:p w14:paraId="43047EE0" w14:textId="77777777" w:rsidR="00C049BB" w:rsidRDefault="00C049BB" w:rsidP="00675C91">
            <w:pPr>
              <w:jc w:val="both"/>
            </w:pPr>
            <w:r w:rsidRPr="00C049BB">
              <w:t>Унифицированная форма сбора отчетности по охране труда Подрядчиком</w:t>
            </w:r>
          </w:p>
          <w:p w14:paraId="6304AEBA" w14:textId="7644A896" w:rsidR="00C049BB" w:rsidRPr="00675C91" w:rsidRDefault="00C049BB" w:rsidP="00675C91">
            <w:pPr>
              <w:jc w:val="both"/>
            </w:pPr>
          </w:p>
        </w:tc>
      </w:tr>
    </w:tbl>
    <w:p w14:paraId="554ACC78" w14:textId="43A61DDB" w:rsidR="008B775A" w:rsidRPr="004641CB" w:rsidRDefault="004641CB" w:rsidP="004641CB">
      <w:pPr>
        <w:tabs>
          <w:tab w:val="left" w:pos="567"/>
        </w:tabs>
        <w:jc w:val="both"/>
        <w:rPr>
          <w:bCs/>
          <w:iCs/>
        </w:rPr>
      </w:pPr>
      <w:r w:rsidRPr="004641CB">
        <w:rPr>
          <w:bCs/>
          <w:iCs/>
        </w:rPr>
        <w:t>Техническая документация является неотъемлемой частью настоящего договора.</w:t>
      </w:r>
    </w:p>
    <w:p w14:paraId="554ACC79" w14:textId="77777777" w:rsidR="008B775A" w:rsidRDefault="008B775A">
      <w:pPr>
        <w:jc w:val="both"/>
        <w:rPr>
          <w:bCs/>
        </w:rPr>
      </w:pPr>
    </w:p>
    <w:p w14:paraId="554ACC7A" w14:textId="7592E9B3" w:rsidR="008B775A" w:rsidRDefault="00B6349E">
      <w:pPr>
        <w:jc w:val="center"/>
        <w:rPr>
          <w:b/>
        </w:rPr>
      </w:pPr>
      <w:r>
        <w:rPr>
          <w:b/>
        </w:rPr>
        <w:t>2</w:t>
      </w:r>
      <w:r w:rsidR="00C049BB">
        <w:rPr>
          <w:b/>
        </w:rPr>
        <w:t>2</w:t>
      </w:r>
      <w:r w:rsidR="000F244E">
        <w:rPr>
          <w:b/>
        </w:rPr>
        <w:t>. Юридические адреса и банковские реквизиты сторон.</w:t>
      </w:r>
    </w:p>
    <w:p w14:paraId="554ACC7B" w14:textId="77777777" w:rsidR="008B775A" w:rsidRDefault="008B775A">
      <w:pPr>
        <w:pStyle w:val="ae"/>
      </w:pPr>
    </w:p>
    <w:tbl>
      <w:tblPr>
        <w:tblW w:w="4792" w:type="pct"/>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4"/>
        <w:gridCol w:w="4291"/>
      </w:tblGrid>
      <w:tr w:rsidR="00675C91" w:rsidRPr="00675C91" w14:paraId="77DDB0EB" w14:textId="77777777" w:rsidTr="00C049BB">
        <w:trPr>
          <w:trHeight w:val="3356"/>
        </w:trPr>
        <w:tc>
          <w:tcPr>
            <w:tcW w:w="2604" w:type="pct"/>
          </w:tcPr>
          <w:p w14:paraId="4D347110" w14:textId="77777777" w:rsidR="00675C91" w:rsidRPr="00675C91" w:rsidRDefault="00675C91" w:rsidP="00675C91">
            <w:pPr>
              <w:autoSpaceDE w:val="0"/>
              <w:autoSpaceDN w:val="0"/>
              <w:adjustRightInd w:val="0"/>
              <w:jc w:val="both"/>
              <w:rPr>
                <w:b/>
                <w:bCs/>
                <w:sz w:val="22"/>
                <w:szCs w:val="22"/>
              </w:rPr>
            </w:pPr>
            <w:r w:rsidRPr="00675C91">
              <w:rPr>
                <w:b/>
                <w:bCs/>
                <w:sz w:val="22"/>
                <w:szCs w:val="22"/>
              </w:rPr>
              <w:t xml:space="preserve">Заказчик: </w:t>
            </w:r>
          </w:p>
          <w:p w14:paraId="6FE25318" w14:textId="77777777" w:rsidR="00675C91" w:rsidRPr="00675C91" w:rsidRDefault="00675C91" w:rsidP="00675C91">
            <w:pPr>
              <w:tabs>
                <w:tab w:val="left" w:pos="3696"/>
              </w:tabs>
              <w:rPr>
                <w:color w:val="000000"/>
                <w:sz w:val="22"/>
                <w:szCs w:val="22"/>
              </w:rPr>
            </w:pPr>
            <w:r w:rsidRPr="00675C91">
              <w:rPr>
                <w:color w:val="000000"/>
                <w:sz w:val="22"/>
                <w:szCs w:val="22"/>
              </w:rPr>
              <w:t xml:space="preserve">Адрес: </w:t>
            </w:r>
            <w:r w:rsidRPr="00675C91">
              <w:rPr>
                <w:bCs/>
                <w:color w:val="000000"/>
                <w:sz w:val="22"/>
                <w:szCs w:val="22"/>
              </w:rPr>
              <w:t>664075 РФ, Иркутская область, г. Иркутск, ул. Байкальская, 239, корпус 26А</w:t>
            </w:r>
          </w:p>
          <w:p w14:paraId="589AA937" w14:textId="77777777" w:rsidR="00675C91" w:rsidRPr="00675C91" w:rsidRDefault="00675C91" w:rsidP="00675C91">
            <w:pPr>
              <w:tabs>
                <w:tab w:val="left" w:pos="3696"/>
              </w:tabs>
              <w:rPr>
                <w:color w:val="000000"/>
                <w:sz w:val="22"/>
                <w:szCs w:val="22"/>
              </w:rPr>
            </w:pPr>
            <w:r w:rsidRPr="00675C91">
              <w:rPr>
                <w:color w:val="000000"/>
                <w:sz w:val="22"/>
                <w:szCs w:val="22"/>
              </w:rPr>
              <w:t xml:space="preserve">Тел./факс: </w:t>
            </w:r>
            <w:r w:rsidRPr="00675C91">
              <w:rPr>
                <w:sz w:val="22"/>
                <w:szCs w:val="22"/>
              </w:rPr>
              <w:t>(3952)</w:t>
            </w:r>
            <w:r w:rsidRPr="00675C91">
              <w:rPr>
                <w:bCs/>
                <w:color w:val="000000"/>
                <w:sz w:val="22"/>
                <w:szCs w:val="22"/>
              </w:rPr>
              <w:t>795-765</w:t>
            </w:r>
          </w:p>
          <w:p w14:paraId="405A9998" w14:textId="77777777" w:rsidR="00675C91" w:rsidRPr="00675C91" w:rsidRDefault="00675C91" w:rsidP="00675C91">
            <w:pPr>
              <w:rPr>
                <w:sz w:val="22"/>
                <w:szCs w:val="22"/>
                <w:lang w:eastAsia="en-US"/>
              </w:rPr>
            </w:pPr>
            <w:r w:rsidRPr="00675C91">
              <w:rPr>
                <w:color w:val="000000"/>
                <w:sz w:val="22"/>
                <w:szCs w:val="22"/>
              </w:rPr>
              <w:t xml:space="preserve">Эл. адрес: </w:t>
            </w:r>
            <w:r w:rsidRPr="00675C91">
              <w:rPr>
                <w:sz w:val="22"/>
                <w:szCs w:val="22"/>
              </w:rPr>
              <w:t>irmet@es.irkutskenergo.ru</w:t>
            </w:r>
          </w:p>
          <w:p w14:paraId="6EC3244C" w14:textId="77777777" w:rsidR="00675C91" w:rsidRPr="00675C91" w:rsidRDefault="00675C91" w:rsidP="00675C91">
            <w:pPr>
              <w:tabs>
                <w:tab w:val="left" w:pos="3696"/>
              </w:tabs>
              <w:rPr>
                <w:color w:val="000000"/>
                <w:sz w:val="22"/>
                <w:szCs w:val="22"/>
              </w:rPr>
            </w:pPr>
            <w:r w:rsidRPr="00675C91">
              <w:rPr>
                <w:color w:val="000000"/>
                <w:sz w:val="22"/>
                <w:szCs w:val="22"/>
              </w:rPr>
              <w:t>ОГРН 1193850013774</w:t>
            </w:r>
          </w:p>
          <w:p w14:paraId="4F546DC5" w14:textId="77777777" w:rsidR="00675C91" w:rsidRPr="00675C91" w:rsidRDefault="00675C91" w:rsidP="00675C91">
            <w:pPr>
              <w:tabs>
                <w:tab w:val="left" w:pos="3696"/>
              </w:tabs>
              <w:rPr>
                <w:b/>
                <w:bCs/>
                <w:color w:val="000000"/>
                <w:sz w:val="22"/>
                <w:szCs w:val="22"/>
              </w:rPr>
            </w:pPr>
            <w:r w:rsidRPr="00675C91">
              <w:rPr>
                <w:color w:val="000000"/>
                <w:sz w:val="22"/>
                <w:szCs w:val="22"/>
              </w:rPr>
              <w:t xml:space="preserve">ИНН </w:t>
            </w:r>
            <w:r w:rsidRPr="00675C91">
              <w:rPr>
                <w:sz w:val="22"/>
                <w:szCs w:val="22"/>
              </w:rPr>
              <w:t>3811462280</w:t>
            </w:r>
            <w:r w:rsidRPr="00675C91">
              <w:rPr>
                <w:b/>
                <w:bCs/>
                <w:color w:val="000000"/>
                <w:sz w:val="22"/>
                <w:szCs w:val="22"/>
              </w:rPr>
              <w:t xml:space="preserve"> </w:t>
            </w:r>
            <w:r w:rsidRPr="00675C91">
              <w:rPr>
                <w:color w:val="000000"/>
                <w:sz w:val="22"/>
                <w:szCs w:val="22"/>
              </w:rPr>
              <w:t xml:space="preserve">КПП </w:t>
            </w:r>
            <w:r w:rsidRPr="00675C91">
              <w:rPr>
                <w:sz w:val="22"/>
                <w:szCs w:val="22"/>
              </w:rPr>
              <w:t>381101001</w:t>
            </w:r>
          </w:p>
          <w:p w14:paraId="750409A3" w14:textId="77777777" w:rsidR="00675C91" w:rsidRPr="00675C91" w:rsidRDefault="00675C91" w:rsidP="00675C91">
            <w:pPr>
              <w:tabs>
                <w:tab w:val="left" w:pos="3696"/>
              </w:tabs>
              <w:rPr>
                <w:color w:val="000000"/>
                <w:sz w:val="22"/>
                <w:szCs w:val="22"/>
              </w:rPr>
            </w:pPr>
            <w:r w:rsidRPr="00675C91">
              <w:rPr>
                <w:color w:val="000000"/>
                <w:sz w:val="22"/>
                <w:szCs w:val="22"/>
              </w:rPr>
              <w:t>ГПБ (АО), г. Москва</w:t>
            </w:r>
          </w:p>
          <w:p w14:paraId="36F2A1B6" w14:textId="77777777" w:rsidR="00675C91" w:rsidRPr="00675C91" w:rsidRDefault="00675C91" w:rsidP="00675C91">
            <w:pPr>
              <w:tabs>
                <w:tab w:val="left" w:pos="3696"/>
              </w:tabs>
              <w:rPr>
                <w:color w:val="000000"/>
                <w:sz w:val="22"/>
                <w:szCs w:val="22"/>
              </w:rPr>
            </w:pPr>
            <w:r w:rsidRPr="00675C91">
              <w:rPr>
                <w:color w:val="000000"/>
                <w:sz w:val="22"/>
                <w:szCs w:val="22"/>
              </w:rPr>
              <w:t>Р/с: 40702810700000092762</w:t>
            </w:r>
          </w:p>
          <w:p w14:paraId="15328163" w14:textId="77777777" w:rsidR="00675C91" w:rsidRPr="00675C91" w:rsidRDefault="00675C91" w:rsidP="00675C91">
            <w:pPr>
              <w:tabs>
                <w:tab w:val="left" w:pos="3696"/>
              </w:tabs>
              <w:rPr>
                <w:color w:val="000000"/>
                <w:sz w:val="22"/>
                <w:szCs w:val="22"/>
              </w:rPr>
            </w:pPr>
            <w:r w:rsidRPr="00675C91">
              <w:rPr>
                <w:color w:val="000000"/>
                <w:sz w:val="22"/>
                <w:szCs w:val="22"/>
              </w:rPr>
              <w:t>К/с: 30101810200000000823</w:t>
            </w:r>
          </w:p>
          <w:p w14:paraId="4A925909" w14:textId="77777777" w:rsidR="00675C91" w:rsidRDefault="00675C91" w:rsidP="00675C91">
            <w:pPr>
              <w:autoSpaceDE w:val="0"/>
              <w:autoSpaceDN w:val="0"/>
              <w:adjustRightInd w:val="0"/>
              <w:rPr>
                <w:color w:val="000000"/>
                <w:sz w:val="22"/>
                <w:szCs w:val="22"/>
              </w:rPr>
            </w:pPr>
            <w:r w:rsidRPr="00675C91">
              <w:rPr>
                <w:color w:val="000000"/>
                <w:sz w:val="22"/>
                <w:szCs w:val="22"/>
              </w:rPr>
              <w:t>БИК: 044525823</w:t>
            </w:r>
          </w:p>
          <w:p w14:paraId="37057279" w14:textId="452079CD" w:rsidR="00C049BB" w:rsidRPr="00675C91" w:rsidRDefault="00C049BB" w:rsidP="00675C91">
            <w:pPr>
              <w:autoSpaceDE w:val="0"/>
              <w:autoSpaceDN w:val="0"/>
              <w:adjustRightInd w:val="0"/>
              <w:rPr>
                <w:color w:val="000000"/>
                <w:sz w:val="22"/>
                <w:szCs w:val="22"/>
              </w:rPr>
            </w:pPr>
          </w:p>
        </w:tc>
        <w:tc>
          <w:tcPr>
            <w:tcW w:w="2396" w:type="pct"/>
          </w:tcPr>
          <w:p w14:paraId="670569C4" w14:textId="77777777" w:rsidR="00675C91" w:rsidRPr="00675C91" w:rsidRDefault="00675C91" w:rsidP="00675C91">
            <w:pPr>
              <w:ind w:right="345"/>
              <w:jc w:val="both"/>
              <w:rPr>
                <w:b/>
                <w:sz w:val="22"/>
                <w:szCs w:val="22"/>
              </w:rPr>
            </w:pPr>
            <w:r w:rsidRPr="00675C91">
              <w:rPr>
                <w:b/>
                <w:sz w:val="22"/>
                <w:szCs w:val="22"/>
              </w:rPr>
              <w:t>Подрядчик:</w:t>
            </w:r>
          </w:p>
          <w:p w14:paraId="09E38122" w14:textId="2CD640C9" w:rsidR="00675C91" w:rsidRPr="00675C91" w:rsidRDefault="00675C91" w:rsidP="00675C91">
            <w:pPr>
              <w:suppressAutoHyphens/>
              <w:rPr>
                <w:sz w:val="22"/>
                <w:szCs w:val="22"/>
              </w:rPr>
            </w:pPr>
          </w:p>
        </w:tc>
      </w:tr>
      <w:tr w:rsidR="00675C91" w:rsidRPr="00675C91" w14:paraId="7813A23E" w14:textId="77777777" w:rsidTr="00C049BB">
        <w:trPr>
          <w:trHeight w:val="1653"/>
        </w:trPr>
        <w:tc>
          <w:tcPr>
            <w:tcW w:w="2604" w:type="pct"/>
          </w:tcPr>
          <w:p w14:paraId="0ED910B9" w14:textId="77777777" w:rsidR="00675C91" w:rsidRPr="00675C91" w:rsidRDefault="00675C91" w:rsidP="00675C91">
            <w:pPr>
              <w:suppressAutoHyphens/>
              <w:autoSpaceDE w:val="0"/>
              <w:autoSpaceDN w:val="0"/>
              <w:adjustRightInd w:val="0"/>
              <w:rPr>
                <w:b/>
                <w:bCs/>
                <w:sz w:val="22"/>
                <w:szCs w:val="22"/>
              </w:rPr>
            </w:pPr>
            <w:r w:rsidRPr="00675C91">
              <w:rPr>
                <w:b/>
                <w:bCs/>
                <w:sz w:val="22"/>
                <w:szCs w:val="22"/>
              </w:rPr>
              <w:t>ООО «ИРМЕТ»</w:t>
            </w:r>
          </w:p>
          <w:p w14:paraId="38634BAB" w14:textId="77777777" w:rsidR="00675C91" w:rsidRPr="00675C91" w:rsidRDefault="00675C91" w:rsidP="00675C91">
            <w:pPr>
              <w:suppressAutoHyphens/>
              <w:autoSpaceDE w:val="0"/>
              <w:autoSpaceDN w:val="0"/>
              <w:adjustRightInd w:val="0"/>
              <w:jc w:val="both"/>
              <w:rPr>
                <w:sz w:val="22"/>
                <w:szCs w:val="22"/>
              </w:rPr>
            </w:pPr>
            <w:r w:rsidRPr="00675C91">
              <w:rPr>
                <w:bCs/>
                <w:sz w:val="22"/>
                <w:szCs w:val="22"/>
              </w:rPr>
              <w:t xml:space="preserve">Директор           </w:t>
            </w:r>
          </w:p>
          <w:p w14:paraId="545ABD61" w14:textId="77777777" w:rsidR="00675C91" w:rsidRPr="00675C91" w:rsidRDefault="00675C91" w:rsidP="00675C91">
            <w:pPr>
              <w:suppressAutoHyphens/>
              <w:rPr>
                <w:sz w:val="22"/>
                <w:szCs w:val="22"/>
              </w:rPr>
            </w:pPr>
          </w:p>
          <w:p w14:paraId="38201F69" w14:textId="77777777" w:rsidR="00675C91" w:rsidRPr="00675C91" w:rsidRDefault="00675C91" w:rsidP="00675C91">
            <w:pPr>
              <w:suppressAutoHyphens/>
              <w:rPr>
                <w:sz w:val="22"/>
                <w:szCs w:val="22"/>
              </w:rPr>
            </w:pPr>
            <w:r w:rsidRPr="00675C91">
              <w:rPr>
                <w:sz w:val="22"/>
                <w:szCs w:val="22"/>
                <w:u w:val="single"/>
              </w:rPr>
              <w:t xml:space="preserve"> _____________________</w:t>
            </w:r>
            <w:r w:rsidRPr="00675C91">
              <w:rPr>
                <w:sz w:val="22"/>
                <w:szCs w:val="22"/>
              </w:rPr>
              <w:t xml:space="preserve"> А.О. Перфильев </w:t>
            </w:r>
          </w:p>
          <w:p w14:paraId="4361CB92" w14:textId="77777777" w:rsidR="00675C91" w:rsidRPr="00675C91" w:rsidRDefault="00675C91" w:rsidP="00675C91">
            <w:pPr>
              <w:suppressAutoHyphens/>
              <w:rPr>
                <w:sz w:val="22"/>
                <w:szCs w:val="22"/>
              </w:rPr>
            </w:pPr>
            <w:r w:rsidRPr="00675C91">
              <w:rPr>
                <w:sz w:val="22"/>
                <w:szCs w:val="22"/>
              </w:rPr>
              <w:t xml:space="preserve">     м.п.       </w:t>
            </w:r>
          </w:p>
          <w:p w14:paraId="19CB845F" w14:textId="77777777" w:rsidR="00675C91" w:rsidRPr="00675C91" w:rsidRDefault="00675C91" w:rsidP="00675C91">
            <w:pPr>
              <w:suppressAutoHyphens/>
              <w:rPr>
                <w:sz w:val="22"/>
                <w:szCs w:val="22"/>
              </w:rPr>
            </w:pPr>
          </w:p>
          <w:p w14:paraId="2FA1EC4E" w14:textId="77777777" w:rsidR="00675C91" w:rsidRPr="00675C91" w:rsidRDefault="00675C91" w:rsidP="00675C91">
            <w:pPr>
              <w:autoSpaceDE w:val="0"/>
              <w:autoSpaceDN w:val="0"/>
              <w:adjustRightInd w:val="0"/>
              <w:jc w:val="both"/>
              <w:rPr>
                <w:sz w:val="22"/>
                <w:szCs w:val="22"/>
              </w:rPr>
            </w:pPr>
            <w:r w:rsidRPr="00675C91">
              <w:rPr>
                <w:sz w:val="22"/>
                <w:szCs w:val="22"/>
              </w:rPr>
              <w:t>« ___»   _____________   2023 г.</w:t>
            </w:r>
          </w:p>
        </w:tc>
        <w:tc>
          <w:tcPr>
            <w:tcW w:w="2396" w:type="pct"/>
          </w:tcPr>
          <w:p w14:paraId="72121E0C" w14:textId="32802A2C" w:rsidR="00675C91" w:rsidRDefault="00675C91" w:rsidP="00675C91">
            <w:pPr>
              <w:autoSpaceDE w:val="0"/>
              <w:autoSpaceDN w:val="0"/>
              <w:adjustRightInd w:val="0"/>
              <w:rPr>
                <w:sz w:val="22"/>
                <w:szCs w:val="22"/>
              </w:rPr>
            </w:pPr>
          </w:p>
          <w:p w14:paraId="79DEBAF0" w14:textId="70B68B09" w:rsidR="00675C91" w:rsidRDefault="00675C91" w:rsidP="00675C91">
            <w:pPr>
              <w:autoSpaceDE w:val="0"/>
              <w:autoSpaceDN w:val="0"/>
              <w:adjustRightInd w:val="0"/>
              <w:rPr>
                <w:sz w:val="22"/>
                <w:szCs w:val="22"/>
              </w:rPr>
            </w:pPr>
          </w:p>
          <w:p w14:paraId="2600D03B" w14:textId="77777777" w:rsidR="00675C91" w:rsidRPr="00675C91" w:rsidRDefault="00675C91" w:rsidP="00675C91">
            <w:pPr>
              <w:autoSpaceDE w:val="0"/>
              <w:autoSpaceDN w:val="0"/>
              <w:adjustRightInd w:val="0"/>
              <w:rPr>
                <w:sz w:val="22"/>
                <w:szCs w:val="22"/>
              </w:rPr>
            </w:pPr>
          </w:p>
          <w:p w14:paraId="3C179D35" w14:textId="084139EF" w:rsidR="00675C91" w:rsidRPr="00675C91" w:rsidRDefault="00675C91" w:rsidP="00675C91">
            <w:pPr>
              <w:autoSpaceDE w:val="0"/>
              <w:autoSpaceDN w:val="0"/>
              <w:adjustRightInd w:val="0"/>
              <w:rPr>
                <w:sz w:val="22"/>
                <w:szCs w:val="22"/>
              </w:rPr>
            </w:pPr>
            <w:r w:rsidRPr="00675C91">
              <w:rPr>
                <w:sz w:val="22"/>
                <w:szCs w:val="22"/>
                <w:u w:val="single"/>
              </w:rPr>
              <w:t xml:space="preserve">____________________   </w:t>
            </w:r>
            <w:r w:rsidRPr="00675C91">
              <w:rPr>
                <w:sz w:val="22"/>
                <w:szCs w:val="22"/>
              </w:rPr>
              <w:t xml:space="preserve"> </w:t>
            </w:r>
          </w:p>
          <w:p w14:paraId="70F6D4FD" w14:textId="77777777" w:rsidR="00675C91" w:rsidRPr="00675C91" w:rsidRDefault="00675C91" w:rsidP="00675C91">
            <w:pPr>
              <w:suppressAutoHyphens/>
              <w:autoSpaceDE w:val="0"/>
              <w:autoSpaceDN w:val="0"/>
              <w:adjustRightInd w:val="0"/>
              <w:jc w:val="both"/>
              <w:rPr>
                <w:sz w:val="22"/>
                <w:szCs w:val="22"/>
              </w:rPr>
            </w:pPr>
            <w:r w:rsidRPr="00675C91">
              <w:rPr>
                <w:sz w:val="22"/>
                <w:szCs w:val="22"/>
              </w:rPr>
              <w:t xml:space="preserve">м.п.       </w:t>
            </w:r>
          </w:p>
          <w:p w14:paraId="4855ECD7" w14:textId="77777777" w:rsidR="00675C91" w:rsidRPr="00675C91" w:rsidRDefault="00675C91" w:rsidP="00675C91">
            <w:pPr>
              <w:suppressAutoHyphens/>
              <w:autoSpaceDE w:val="0"/>
              <w:autoSpaceDN w:val="0"/>
              <w:adjustRightInd w:val="0"/>
              <w:jc w:val="both"/>
              <w:rPr>
                <w:sz w:val="22"/>
                <w:szCs w:val="22"/>
              </w:rPr>
            </w:pPr>
          </w:p>
          <w:p w14:paraId="236BC28F" w14:textId="77777777" w:rsidR="00675C91" w:rsidRPr="00675C91" w:rsidRDefault="00675C91" w:rsidP="00675C91">
            <w:pPr>
              <w:autoSpaceDE w:val="0"/>
              <w:autoSpaceDN w:val="0"/>
              <w:adjustRightInd w:val="0"/>
              <w:jc w:val="both"/>
              <w:rPr>
                <w:b/>
                <w:bCs/>
                <w:sz w:val="22"/>
                <w:szCs w:val="22"/>
              </w:rPr>
            </w:pPr>
            <w:r w:rsidRPr="00675C91">
              <w:rPr>
                <w:sz w:val="22"/>
                <w:szCs w:val="22"/>
              </w:rPr>
              <w:t>« ___»   _____________   2023 г.</w:t>
            </w:r>
          </w:p>
        </w:tc>
      </w:tr>
    </w:tbl>
    <w:p w14:paraId="554ACC86" w14:textId="77777777" w:rsidR="000F244E" w:rsidRDefault="000F244E" w:rsidP="00675C91">
      <w:pPr>
        <w:pStyle w:val="ae"/>
        <w:outlineLvl w:val="0"/>
      </w:pPr>
    </w:p>
    <w:sectPr w:rsidR="000F244E">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10DC45" w14:textId="77777777" w:rsidR="00F13D67" w:rsidRDefault="00F13D67">
      <w:r>
        <w:separator/>
      </w:r>
    </w:p>
  </w:endnote>
  <w:endnote w:type="continuationSeparator" w:id="0">
    <w:p w14:paraId="0EA4AD27" w14:textId="77777777" w:rsidR="00F13D67" w:rsidRDefault="00F13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CD3D1" w14:textId="77777777" w:rsidR="00F13D67" w:rsidRDefault="00F13D67">
      <w:r>
        <w:separator/>
      </w:r>
    </w:p>
  </w:footnote>
  <w:footnote w:type="continuationSeparator" w:id="0">
    <w:p w14:paraId="3058B911" w14:textId="77777777" w:rsidR="00F13D67" w:rsidRDefault="00F13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rPr>
    </w:lvl>
    <w:lvl w:ilvl="1">
      <w:start w:val="7"/>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ind w:left="0" w:firstLine="0"/>
      </w:pPr>
      <w:rPr>
        <w:rFonts w:cs="Times New Roman"/>
      </w:rPr>
    </w:lvl>
    <w:lvl w:ilvl="2" w:tplc="EDBE3330">
      <w:numFmt w:val="none"/>
      <w:lvlText w:val=""/>
      <w:lvlJc w:val="left"/>
      <w:pPr>
        <w:tabs>
          <w:tab w:val="num" w:pos="360"/>
        </w:tabs>
        <w:ind w:left="0" w:firstLine="0"/>
      </w:pPr>
      <w:rPr>
        <w:rFonts w:cs="Times New Roman"/>
      </w:rPr>
    </w:lvl>
    <w:lvl w:ilvl="3" w:tplc="18BE96FC">
      <w:numFmt w:val="none"/>
      <w:lvlText w:val=""/>
      <w:lvlJc w:val="left"/>
      <w:pPr>
        <w:tabs>
          <w:tab w:val="num" w:pos="360"/>
        </w:tabs>
        <w:ind w:left="0" w:firstLine="0"/>
      </w:pPr>
      <w:rPr>
        <w:rFonts w:cs="Times New Roman"/>
      </w:rPr>
    </w:lvl>
    <w:lvl w:ilvl="4" w:tplc="D46E1260">
      <w:numFmt w:val="none"/>
      <w:lvlText w:val=""/>
      <w:lvlJc w:val="left"/>
      <w:pPr>
        <w:tabs>
          <w:tab w:val="num" w:pos="360"/>
        </w:tabs>
        <w:ind w:left="0" w:firstLine="0"/>
      </w:pPr>
      <w:rPr>
        <w:rFonts w:cs="Times New Roman"/>
      </w:rPr>
    </w:lvl>
    <w:lvl w:ilvl="5" w:tplc="656660B6">
      <w:numFmt w:val="none"/>
      <w:lvlText w:val=""/>
      <w:lvlJc w:val="left"/>
      <w:pPr>
        <w:tabs>
          <w:tab w:val="num" w:pos="360"/>
        </w:tabs>
        <w:ind w:left="0" w:firstLine="0"/>
      </w:pPr>
      <w:rPr>
        <w:rFonts w:cs="Times New Roman"/>
      </w:rPr>
    </w:lvl>
    <w:lvl w:ilvl="6" w:tplc="B13E2E9C">
      <w:numFmt w:val="none"/>
      <w:lvlText w:val=""/>
      <w:lvlJc w:val="left"/>
      <w:pPr>
        <w:tabs>
          <w:tab w:val="num" w:pos="360"/>
        </w:tabs>
        <w:ind w:left="0" w:firstLine="0"/>
      </w:pPr>
      <w:rPr>
        <w:rFonts w:cs="Times New Roman"/>
      </w:rPr>
    </w:lvl>
    <w:lvl w:ilvl="7" w:tplc="A6D6058A">
      <w:numFmt w:val="none"/>
      <w:lvlText w:val=""/>
      <w:lvlJc w:val="left"/>
      <w:pPr>
        <w:tabs>
          <w:tab w:val="num" w:pos="360"/>
        </w:tabs>
        <w:ind w:left="0" w:firstLine="0"/>
      </w:pPr>
      <w:rPr>
        <w:rFonts w:cs="Times New Roman"/>
      </w:rPr>
    </w:lvl>
    <w:lvl w:ilvl="8" w:tplc="CE401FA2">
      <w:numFmt w:val="none"/>
      <w:lvlText w:val=""/>
      <w:lvlJc w:val="left"/>
      <w:pPr>
        <w:tabs>
          <w:tab w:val="num" w:pos="360"/>
        </w:tabs>
        <w:ind w:left="0" w:firstLine="0"/>
      </w:pPr>
      <w:rPr>
        <w:rFonts w:cs="Times New Roman"/>
      </w:rPr>
    </w:lvl>
  </w:abstractNum>
  <w:abstractNum w:abstractNumId="3"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2777489D"/>
    <w:multiLevelType w:val="multilevel"/>
    <w:tmpl w:val="806ADB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24F3948"/>
    <w:multiLevelType w:val="multilevel"/>
    <w:tmpl w:val="6E1A449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740764"/>
    <w:multiLevelType w:val="multilevel"/>
    <w:tmpl w:val="53C8B90E"/>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160"/>
        </w:tabs>
        <w:ind w:left="2160" w:hanging="1440"/>
      </w:pPr>
      <w:rPr>
        <w:rFonts w:cs="Times New Roman"/>
      </w:rPr>
    </w:lvl>
  </w:abstractNum>
  <w:abstractNum w:abstractNumId="9" w15:restartNumberingAfterBreak="0">
    <w:nsid w:val="3EA57E7F"/>
    <w:multiLevelType w:val="multilevel"/>
    <w:tmpl w:val="45CC34E0"/>
    <w:lvl w:ilvl="0">
      <w:start w:val="12"/>
      <w:numFmt w:val="decimal"/>
      <w:lvlText w:val="%1."/>
      <w:lvlJc w:val="left"/>
      <w:pPr>
        <w:ind w:left="480" w:hanging="480"/>
      </w:pPr>
      <w:rPr>
        <w:rFonts w:cs="Times New Roman"/>
      </w:rPr>
    </w:lvl>
    <w:lvl w:ilvl="1">
      <w:start w:val="3"/>
      <w:numFmt w:val="decimal"/>
      <w:lvlText w:val="%1.%2."/>
      <w:lvlJc w:val="left"/>
      <w:pPr>
        <w:ind w:left="480" w:hanging="48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4CA0500B"/>
    <w:multiLevelType w:val="multilevel"/>
    <w:tmpl w:val="F37C6F80"/>
    <w:lvl w:ilvl="0">
      <w:start w:val="20"/>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7517543"/>
    <w:multiLevelType w:val="multilevel"/>
    <w:tmpl w:val="90463EA6"/>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58EF1A27"/>
    <w:multiLevelType w:val="multilevel"/>
    <w:tmpl w:val="88827D68"/>
    <w:lvl w:ilvl="0">
      <w:start w:val="1"/>
      <w:numFmt w:val="decimal"/>
      <w:lvlText w:val="%1."/>
      <w:lvlJc w:val="left"/>
      <w:pPr>
        <w:ind w:left="360" w:hanging="360"/>
      </w:pPr>
      <w:rPr>
        <w:rFonts w:hint="default"/>
      </w:rPr>
    </w:lvl>
    <w:lvl w:ilvl="1">
      <w:start w:val="2"/>
      <w:numFmt w:val="decimal"/>
      <w:lvlText w:val="%1.%2."/>
      <w:lvlJc w:val="left"/>
      <w:pPr>
        <w:ind w:left="1284" w:hanging="432"/>
      </w:pPr>
      <w:rPr>
        <w:rFonts w:hint="default"/>
        <w:b w:val="0"/>
        <w:i w:val="0"/>
      </w:rPr>
    </w:lvl>
    <w:lvl w:ilvl="2">
      <w:start w:val="1"/>
      <w:numFmt w:val="decimal"/>
      <w:lvlText w:val="%1.%2.%3."/>
      <w:lvlJc w:val="left"/>
      <w:pPr>
        <w:ind w:left="1224" w:hanging="504"/>
      </w:pPr>
      <w:rPr>
        <w:rFonts w:hint="default"/>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7" w15:restartNumberingAfterBreak="0">
    <w:nsid w:val="6F682D09"/>
    <w:multiLevelType w:val="multilevel"/>
    <w:tmpl w:val="C46E32C2"/>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18" w15:restartNumberingAfterBreak="0">
    <w:nsid w:val="70623FBF"/>
    <w:multiLevelType w:val="multilevel"/>
    <w:tmpl w:val="A1DE6C14"/>
    <w:lvl w:ilvl="0">
      <w:start w:val="2"/>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9" w15:restartNumberingAfterBreak="0">
    <w:nsid w:val="763638DD"/>
    <w:multiLevelType w:val="hybridMultilevel"/>
    <w:tmpl w:val="6FF0EA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851026F"/>
    <w:multiLevelType w:val="multilevel"/>
    <w:tmpl w:val="3800B1CC"/>
    <w:lvl w:ilvl="0">
      <w:start w:val="1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2"/>
    <w:lvlOverride w:ilvl="0">
      <w:startOverride w:val="1"/>
    </w:lvlOverride>
    <w:lvlOverride w:ilvl="1"/>
    <w:lvlOverride w:ilvl="2"/>
    <w:lvlOverride w:ilvl="3"/>
    <w:lvlOverride w:ilvl="4"/>
    <w:lvlOverride w:ilvl="5"/>
    <w:lvlOverride w:ilvl="6"/>
    <w:lvlOverride w:ilvl="7"/>
    <w:lvlOverride w:ilvl="8"/>
  </w:num>
  <w:num w:numId="6">
    <w:abstractNumId w:val="5"/>
  </w:num>
  <w:num w:numId="7">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5"/>
  </w:num>
  <w:num w:numId="10">
    <w:abstractNumId w:val="16"/>
  </w:num>
  <w:num w:numId="11">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9"/>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lvlOverride w:ilvl="0">
      <w:startOverride w:val="1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7"/>
  </w:num>
  <w:num w:numId="28">
    <w:abstractNumId w:val="4"/>
  </w:num>
  <w:num w:numId="29">
    <w:abstractNumId w:val="11"/>
  </w:num>
  <w:num w:numId="30">
    <w:abstractNumId w:val="6"/>
  </w:num>
  <w:num w:numId="31">
    <w:abstractNumId w:val="20"/>
  </w:num>
  <w:num w:numId="32">
    <w:abstractNumId w:val="21"/>
  </w:num>
  <w:num w:numId="33">
    <w:abstractNumId w:val="22"/>
  </w:num>
  <w:num w:numId="34">
    <w:abstractNumId w:val="22"/>
  </w:num>
  <w:num w:numId="35">
    <w:abstractNumId w:val="19"/>
  </w:num>
  <w:num w:numId="36">
    <w:abstractNumId w:val="10"/>
  </w:num>
  <w:num w:numId="37">
    <w:abstractNumId w:val="13"/>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7C67"/>
    <w:rsid w:val="00003896"/>
    <w:rsid w:val="00033381"/>
    <w:rsid w:val="000452CB"/>
    <w:rsid w:val="00051B41"/>
    <w:rsid w:val="000709C4"/>
    <w:rsid w:val="0009182A"/>
    <w:rsid w:val="000943E2"/>
    <w:rsid w:val="000A40B7"/>
    <w:rsid w:val="000A7EF7"/>
    <w:rsid w:val="000B2349"/>
    <w:rsid w:val="000B3892"/>
    <w:rsid w:val="000F244E"/>
    <w:rsid w:val="001438AE"/>
    <w:rsid w:val="001574A5"/>
    <w:rsid w:val="00165ECC"/>
    <w:rsid w:val="00175359"/>
    <w:rsid w:val="001757E5"/>
    <w:rsid w:val="001B5DDE"/>
    <w:rsid w:val="002243E4"/>
    <w:rsid w:val="00232375"/>
    <w:rsid w:val="00246A30"/>
    <w:rsid w:val="0026414A"/>
    <w:rsid w:val="002645BA"/>
    <w:rsid w:val="0026636E"/>
    <w:rsid w:val="002716B8"/>
    <w:rsid w:val="002C20D7"/>
    <w:rsid w:val="002D0620"/>
    <w:rsid w:val="002D2886"/>
    <w:rsid w:val="002D41C7"/>
    <w:rsid w:val="002D766B"/>
    <w:rsid w:val="00326C44"/>
    <w:rsid w:val="003476F6"/>
    <w:rsid w:val="00380DF3"/>
    <w:rsid w:val="00394B29"/>
    <w:rsid w:val="003B0A56"/>
    <w:rsid w:val="003D0168"/>
    <w:rsid w:val="003D126A"/>
    <w:rsid w:val="00400623"/>
    <w:rsid w:val="00414A42"/>
    <w:rsid w:val="00422AD7"/>
    <w:rsid w:val="00461CE9"/>
    <w:rsid w:val="004641CB"/>
    <w:rsid w:val="00474764"/>
    <w:rsid w:val="00493106"/>
    <w:rsid w:val="00493981"/>
    <w:rsid w:val="004D2126"/>
    <w:rsid w:val="00524200"/>
    <w:rsid w:val="005733E8"/>
    <w:rsid w:val="005A605B"/>
    <w:rsid w:val="005B711D"/>
    <w:rsid w:val="005C4C02"/>
    <w:rsid w:val="005F4F2B"/>
    <w:rsid w:val="005F7961"/>
    <w:rsid w:val="005F7C67"/>
    <w:rsid w:val="006228E7"/>
    <w:rsid w:val="006375E5"/>
    <w:rsid w:val="00653C8F"/>
    <w:rsid w:val="00675C91"/>
    <w:rsid w:val="0070220A"/>
    <w:rsid w:val="00727030"/>
    <w:rsid w:val="00732812"/>
    <w:rsid w:val="00765F84"/>
    <w:rsid w:val="007A7FCA"/>
    <w:rsid w:val="007C2622"/>
    <w:rsid w:val="008112FD"/>
    <w:rsid w:val="00873A08"/>
    <w:rsid w:val="008809F6"/>
    <w:rsid w:val="00882470"/>
    <w:rsid w:val="00885BFB"/>
    <w:rsid w:val="008977F4"/>
    <w:rsid w:val="008B5838"/>
    <w:rsid w:val="008B7646"/>
    <w:rsid w:val="008B775A"/>
    <w:rsid w:val="00936AF0"/>
    <w:rsid w:val="009513EA"/>
    <w:rsid w:val="00973BEB"/>
    <w:rsid w:val="009D49D6"/>
    <w:rsid w:val="009F1715"/>
    <w:rsid w:val="009F499C"/>
    <w:rsid w:val="00A134FA"/>
    <w:rsid w:val="00A3397E"/>
    <w:rsid w:val="00A57731"/>
    <w:rsid w:val="00AC02B9"/>
    <w:rsid w:val="00AE5B50"/>
    <w:rsid w:val="00AF7FB3"/>
    <w:rsid w:val="00B00A45"/>
    <w:rsid w:val="00B6349E"/>
    <w:rsid w:val="00C049BB"/>
    <w:rsid w:val="00C72308"/>
    <w:rsid w:val="00C956B8"/>
    <w:rsid w:val="00CC16FE"/>
    <w:rsid w:val="00D36C96"/>
    <w:rsid w:val="00D50F87"/>
    <w:rsid w:val="00D643FF"/>
    <w:rsid w:val="00D959B3"/>
    <w:rsid w:val="00DE0BB8"/>
    <w:rsid w:val="00E20A77"/>
    <w:rsid w:val="00EC710A"/>
    <w:rsid w:val="00EE4D59"/>
    <w:rsid w:val="00EF6459"/>
    <w:rsid w:val="00F13D67"/>
    <w:rsid w:val="00F21E92"/>
    <w:rsid w:val="00F2780A"/>
    <w:rsid w:val="00F439F9"/>
    <w:rsid w:val="00F43DA7"/>
    <w:rsid w:val="00F44700"/>
    <w:rsid w:val="00FB2389"/>
    <w:rsid w:val="00FB284B"/>
    <w:rsid w:val="00FC42FC"/>
    <w:rsid w:val="00FC4436"/>
    <w:rsid w:val="598A5512"/>
    <w:rsid w:val="6B550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4ACBDF"/>
  <w15:docId w15:val="{50389290-C10A-4D31-9B53-D80919FF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semiHidden/>
    <w:unhideWhenUsed/>
    <w:rPr>
      <w:color w:val="0000FF"/>
      <w:u w:val="single"/>
    </w:rPr>
  </w:style>
  <w:style w:type="character" w:styleId="a5">
    <w:name w:val="FollowedHyperlink"/>
    <w:basedOn w:val="a1"/>
    <w:uiPriority w:val="99"/>
    <w:semiHidden/>
    <w:unhideWhenUsed/>
    <w:rPr>
      <w:color w:val="800080" w:themeColor="followedHyperlink"/>
      <w:u w:val="single"/>
    </w:rPr>
  </w:style>
  <w:style w:type="paragraph" w:styleId="a6">
    <w:name w:val="Normal (Web)"/>
    <w:basedOn w:val="a0"/>
    <w:uiPriority w:val="99"/>
    <w:semiHidden/>
    <w:unhideWhenUsed/>
    <w:pPr>
      <w:spacing w:before="100" w:beforeAutospacing="1" w:after="100" w:afterAutospacing="1"/>
    </w:pPr>
  </w:style>
  <w:style w:type="paragraph" w:styleId="a7">
    <w:name w:val="annotation text"/>
    <w:basedOn w:val="a0"/>
    <w:link w:val="a8"/>
    <w:uiPriority w:val="99"/>
    <w:semiHidden/>
    <w:unhideWhenUsed/>
    <w:rPr>
      <w:sz w:val="20"/>
      <w:szCs w:val="20"/>
    </w:rPr>
  </w:style>
  <w:style w:type="character" w:customStyle="1" w:styleId="a8">
    <w:name w:val="Текст примечания Знак"/>
    <w:basedOn w:val="a1"/>
    <w:link w:val="a7"/>
    <w:uiPriority w:val="99"/>
    <w:semiHidden/>
    <w:locked/>
  </w:style>
  <w:style w:type="paragraph" w:styleId="a9">
    <w:name w:val="header"/>
    <w:basedOn w:val="a0"/>
    <w:link w:val="aa"/>
    <w:uiPriority w:val="99"/>
    <w:unhideWhenUsed/>
    <w:pPr>
      <w:tabs>
        <w:tab w:val="center" w:pos="4677"/>
        <w:tab w:val="right" w:pos="9355"/>
      </w:tabs>
    </w:pPr>
  </w:style>
  <w:style w:type="character" w:customStyle="1" w:styleId="aa">
    <w:name w:val="Верхний колонтитул Знак"/>
    <w:basedOn w:val="a1"/>
    <w:link w:val="a9"/>
    <w:uiPriority w:val="99"/>
    <w:locked/>
    <w:rPr>
      <w:rFonts w:ascii="Times New Roman" w:hAnsi="Times New Roman" w:cs="Times New Roman" w:hint="default"/>
      <w:sz w:val="24"/>
      <w:szCs w:val="24"/>
    </w:rPr>
  </w:style>
  <w:style w:type="paragraph" w:styleId="ab">
    <w:name w:val="footer"/>
    <w:basedOn w:val="a0"/>
    <w:link w:val="ac"/>
    <w:uiPriority w:val="99"/>
    <w:unhideWhenUsed/>
    <w:pPr>
      <w:tabs>
        <w:tab w:val="center" w:pos="4677"/>
        <w:tab w:val="right" w:pos="9355"/>
      </w:tabs>
    </w:pPr>
  </w:style>
  <w:style w:type="character" w:customStyle="1" w:styleId="ac">
    <w:name w:val="Нижний колонтитул Знак"/>
    <w:basedOn w:val="a1"/>
    <w:link w:val="ab"/>
    <w:uiPriority w:val="99"/>
    <w:locked/>
    <w:rPr>
      <w:rFonts w:ascii="Times New Roman" w:hAnsi="Times New Roman" w:cs="Times New Roman" w:hint="default"/>
      <w:sz w:val="24"/>
      <w:szCs w:val="24"/>
    </w:rPr>
  </w:style>
  <w:style w:type="character" w:customStyle="1" w:styleId="ad">
    <w:name w:val="Основной текст Знак"/>
    <w:aliases w:val="Знак Знак,Знак Знак Знак Знак, Знак Знак Знак Знак"/>
    <w:basedOn w:val="a1"/>
    <w:link w:val="ae"/>
    <w:uiPriority w:val="99"/>
    <w:locked/>
    <w:rPr>
      <w:rFonts w:ascii="Times New Roman" w:hAnsi="Times New Roman" w:cs="Times New Roman" w:hint="default"/>
      <w:sz w:val="24"/>
      <w:szCs w:val="24"/>
      <w:lang w:val="ru-RU" w:eastAsia="ru-RU" w:bidi="ar-SA"/>
    </w:rPr>
  </w:style>
  <w:style w:type="paragraph" w:styleId="ae">
    <w:name w:val="Body Text"/>
    <w:aliases w:val="Знак,Знак Знак Знак, Знак Знак Знак"/>
    <w:basedOn w:val="a0"/>
    <w:link w:val="ad"/>
    <w:uiPriority w:val="99"/>
    <w:unhideWhenUsed/>
    <w:pPr>
      <w:jc w:val="both"/>
    </w:pPr>
  </w:style>
  <w:style w:type="character" w:customStyle="1" w:styleId="1">
    <w:name w:val="Основной текст Знак1"/>
    <w:aliases w:val="Знак Знак1,Знак Знак Знак Знак1"/>
    <w:basedOn w:val="a1"/>
    <w:uiPriority w:val="99"/>
    <w:semiHidden/>
    <w:rPr>
      <w:sz w:val="24"/>
      <w:szCs w:val="24"/>
    </w:rPr>
  </w:style>
  <w:style w:type="paragraph" w:styleId="af">
    <w:name w:val="Document Map"/>
    <w:basedOn w:val="a0"/>
    <w:link w:val="af0"/>
    <w:uiPriority w:val="99"/>
    <w:semiHidden/>
    <w:unhideWhenUsed/>
    <w:pPr>
      <w:shd w:val="clear" w:color="auto" w:fill="000080"/>
    </w:pPr>
    <w:rPr>
      <w:rFonts w:ascii="Tahoma" w:hAnsi="Tahoma" w:cs="Tahoma"/>
      <w:sz w:val="20"/>
      <w:szCs w:val="20"/>
    </w:rPr>
  </w:style>
  <w:style w:type="character" w:customStyle="1" w:styleId="af0">
    <w:name w:val="Схема документа Знак"/>
    <w:basedOn w:val="a1"/>
    <w:link w:val="af"/>
    <w:uiPriority w:val="99"/>
    <w:semiHidden/>
    <w:locked/>
    <w:rPr>
      <w:sz w:val="2"/>
      <w:szCs w:val="2"/>
    </w:rPr>
  </w:style>
  <w:style w:type="paragraph" w:styleId="af1">
    <w:name w:val="annotation subject"/>
    <w:basedOn w:val="a7"/>
    <w:next w:val="a7"/>
    <w:link w:val="af2"/>
    <w:uiPriority w:val="99"/>
    <w:semiHidden/>
    <w:unhideWhenUsed/>
    <w:rPr>
      <w:b/>
      <w:bCs/>
    </w:rPr>
  </w:style>
  <w:style w:type="character" w:customStyle="1" w:styleId="af2">
    <w:name w:val="Тема примечания Знак"/>
    <w:basedOn w:val="a8"/>
    <w:link w:val="af1"/>
    <w:uiPriority w:val="99"/>
    <w:semiHidden/>
    <w:locked/>
    <w:rPr>
      <w:b/>
      <w:bCs/>
    </w:rPr>
  </w:style>
  <w:style w:type="paragraph" w:styleId="af3">
    <w:name w:val="Balloon Text"/>
    <w:basedOn w:val="a0"/>
    <w:link w:val="af4"/>
    <w:uiPriority w:val="99"/>
    <w:semiHidden/>
    <w:unhideWhenUsed/>
    <w:rPr>
      <w:rFonts w:ascii="Tahoma" w:hAnsi="Tahoma" w:cs="Tahoma"/>
      <w:sz w:val="16"/>
      <w:szCs w:val="16"/>
    </w:rPr>
  </w:style>
  <w:style w:type="character" w:customStyle="1" w:styleId="af4">
    <w:name w:val="Текст выноски Знак"/>
    <w:basedOn w:val="a1"/>
    <w:link w:val="af3"/>
    <w:uiPriority w:val="99"/>
    <w:semiHidden/>
    <w:locked/>
    <w:rPr>
      <w:rFonts w:ascii="Tahoma" w:hAnsi="Tahoma" w:cs="Tahoma" w:hint="default"/>
      <w:sz w:val="16"/>
      <w:szCs w:val="16"/>
    </w:rPr>
  </w:style>
  <w:style w:type="paragraph" w:styleId="af5">
    <w:name w:val="List Paragraph"/>
    <w:basedOn w:val="a0"/>
    <w:link w:val="af6"/>
    <w:uiPriority w:val="34"/>
    <w:qFormat/>
    <w:pPr>
      <w:ind w:left="720"/>
      <w:contextualSpacing/>
    </w:pPr>
  </w:style>
  <w:style w:type="paragraph" w:customStyle="1" w:styleId="Style7">
    <w:name w:val="Style7"/>
    <w:basedOn w:val="a0"/>
    <w:uiPriority w:val="99"/>
    <w:pPr>
      <w:widowControl w:val="0"/>
      <w:autoSpaceDE w:val="0"/>
      <w:autoSpaceDN w:val="0"/>
      <w:adjustRightInd w:val="0"/>
      <w:spacing w:line="250" w:lineRule="exact"/>
      <w:ind w:firstLine="715"/>
      <w:jc w:val="both"/>
    </w:pPr>
  </w:style>
  <w:style w:type="paragraph" w:customStyle="1" w:styleId="Style11">
    <w:name w:val="Style11"/>
    <w:basedOn w:val="a0"/>
    <w:uiPriority w:val="99"/>
    <w:pPr>
      <w:widowControl w:val="0"/>
      <w:autoSpaceDE w:val="0"/>
      <w:autoSpaceDN w:val="0"/>
      <w:adjustRightInd w:val="0"/>
      <w:spacing w:line="254" w:lineRule="exact"/>
      <w:ind w:hanging="360"/>
      <w:jc w:val="both"/>
    </w:pPr>
  </w:style>
  <w:style w:type="character" w:styleId="af7">
    <w:name w:val="annotation reference"/>
    <w:basedOn w:val="a1"/>
    <w:uiPriority w:val="99"/>
    <w:semiHidden/>
    <w:unhideWhenUsed/>
    <w:rPr>
      <w:sz w:val="16"/>
      <w:szCs w:val="16"/>
    </w:rPr>
  </w:style>
  <w:style w:type="paragraph" w:customStyle="1" w:styleId="ConsPlusNormal">
    <w:name w:val="ConsPlusNormal"/>
    <w:rsid w:val="00765F84"/>
    <w:pPr>
      <w:autoSpaceDE w:val="0"/>
      <w:autoSpaceDN w:val="0"/>
      <w:adjustRightInd w:val="0"/>
      <w:ind w:firstLine="720"/>
    </w:pPr>
    <w:rPr>
      <w:rFonts w:ascii="Arial" w:eastAsia="Calibri" w:hAnsi="Arial" w:cs="Arial"/>
      <w:lang w:eastAsia="en-US"/>
    </w:rPr>
  </w:style>
  <w:style w:type="paragraph" w:customStyle="1" w:styleId="a">
    <w:name w:val="РАЗДЕЛ"/>
    <w:basedOn w:val="ae"/>
    <w:qFormat/>
    <w:rsid w:val="007A7FCA"/>
    <w:pPr>
      <w:numPr>
        <w:numId w:val="33"/>
      </w:numPr>
      <w:spacing w:before="240" w:after="120"/>
      <w:jc w:val="center"/>
      <w:outlineLvl w:val="0"/>
    </w:pPr>
    <w:rPr>
      <w:b/>
      <w:bCs/>
      <w:sz w:val="22"/>
      <w:szCs w:val="22"/>
    </w:rPr>
  </w:style>
  <w:style w:type="paragraph" w:customStyle="1" w:styleId="RUS1">
    <w:name w:val="RUS 1."/>
    <w:basedOn w:val="ae"/>
    <w:qFormat/>
    <w:rsid w:val="007A7FCA"/>
    <w:pPr>
      <w:numPr>
        <w:ilvl w:val="1"/>
        <w:numId w:val="33"/>
      </w:numPr>
      <w:spacing w:before="240" w:after="120"/>
      <w:jc w:val="center"/>
      <w:outlineLvl w:val="0"/>
    </w:pPr>
    <w:rPr>
      <w:b/>
      <w:sz w:val="22"/>
      <w:szCs w:val="22"/>
    </w:rPr>
  </w:style>
  <w:style w:type="paragraph" w:customStyle="1" w:styleId="RUS111">
    <w:name w:val="RUS 1.1.1."/>
    <w:basedOn w:val="ae"/>
    <w:link w:val="RUS1110"/>
    <w:qFormat/>
    <w:rsid w:val="007A7FCA"/>
    <w:pPr>
      <w:numPr>
        <w:ilvl w:val="3"/>
        <w:numId w:val="33"/>
      </w:numPr>
      <w:spacing w:after="120"/>
    </w:pPr>
    <w:rPr>
      <w:bCs/>
      <w:sz w:val="22"/>
      <w:szCs w:val="22"/>
    </w:rPr>
  </w:style>
  <w:style w:type="paragraph" w:customStyle="1" w:styleId="RUS11">
    <w:name w:val="RUS 1.1."/>
    <w:basedOn w:val="ae"/>
    <w:link w:val="RUS110"/>
    <w:qFormat/>
    <w:rsid w:val="007A7FCA"/>
    <w:pPr>
      <w:numPr>
        <w:ilvl w:val="2"/>
        <w:numId w:val="33"/>
      </w:numPr>
      <w:spacing w:after="120"/>
    </w:pPr>
    <w:rPr>
      <w:rFonts w:eastAsia="Calibri"/>
      <w:sz w:val="22"/>
      <w:szCs w:val="22"/>
    </w:rPr>
  </w:style>
  <w:style w:type="character" w:customStyle="1" w:styleId="RUS1110">
    <w:name w:val="RUS 1.1.1. Знак"/>
    <w:link w:val="RUS111"/>
    <w:rsid w:val="007A7FCA"/>
    <w:rPr>
      <w:bCs/>
      <w:sz w:val="22"/>
      <w:szCs w:val="22"/>
    </w:rPr>
  </w:style>
  <w:style w:type="paragraph" w:customStyle="1" w:styleId="RUS10">
    <w:name w:val="RUS (1)"/>
    <w:basedOn w:val="RUS111"/>
    <w:qFormat/>
    <w:rsid w:val="007A7FCA"/>
    <w:pPr>
      <w:numPr>
        <w:ilvl w:val="4"/>
      </w:numPr>
      <w:tabs>
        <w:tab w:val="num" w:pos="360"/>
      </w:tabs>
      <w:ind w:left="1080" w:hanging="1080"/>
    </w:pPr>
    <w:rPr>
      <w:bCs w:val="0"/>
    </w:rPr>
  </w:style>
  <w:style w:type="paragraph" w:customStyle="1" w:styleId="RUSa">
    <w:name w:val="RUS (a)"/>
    <w:basedOn w:val="RUS10"/>
    <w:qFormat/>
    <w:rsid w:val="007A7FCA"/>
    <w:pPr>
      <w:numPr>
        <w:ilvl w:val="5"/>
      </w:numPr>
      <w:tabs>
        <w:tab w:val="num" w:pos="360"/>
        <w:tab w:val="left" w:pos="1701"/>
      </w:tabs>
      <w:ind w:left="1701" w:hanging="567"/>
    </w:pPr>
    <w:rPr>
      <w:rFonts w:eastAsia="Calibri"/>
    </w:rPr>
  </w:style>
  <w:style w:type="paragraph" w:styleId="2">
    <w:name w:val="Body Text 2"/>
    <w:basedOn w:val="a0"/>
    <w:link w:val="20"/>
    <w:uiPriority w:val="99"/>
    <w:unhideWhenUsed/>
    <w:rsid w:val="008809F6"/>
    <w:pPr>
      <w:spacing w:after="120" w:line="480" w:lineRule="auto"/>
    </w:pPr>
    <w:rPr>
      <w:sz w:val="20"/>
      <w:szCs w:val="20"/>
    </w:rPr>
  </w:style>
  <w:style w:type="character" w:customStyle="1" w:styleId="20">
    <w:name w:val="Основной текст 2 Знак"/>
    <w:basedOn w:val="a1"/>
    <w:link w:val="2"/>
    <w:uiPriority w:val="99"/>
    <w:rsid w:val="008809F6"/>
  </w:style>
  <w:style w:type="character" w:customStyle="1" w:styleId="RUS110">
    <w:name w:val="RUS 1.1. Знак"/>
    <w:link w:val="RUS11"/>
    <w:rsid w:val="008809F6"/>
    <w:rPr>
      <w:rFonts w:eastAsia="Calibri"/>
      <w:sz w:val="22"/>
      <w:szCs w:val="22"/>
    </w:rPr>
  </w:style>
  <w:style w:type="character" w:customStyle="1" w:styleId="af6">
    <w:name w:val="Абзац списка Знак"/>
    <w:basedOn w:val="a1"/>
    <w:link w:val="af5"/>
    <w:uiPriority w:val="34"/>
    <w:locked/>
    <w:rsid w:val="004006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WUTACPQVHE7E-1195615845-10081</_dlc_DocId>
    <_dlc_DocIdUrl xmlns="30e719df-8a88-48c9-b375-63b80a03932c">
      <Url>http://uscportal.ie.corp/customers/_layouts/15/DocIdRedir.aspx?ID=WUTACPQVHE7E-1195615845-10081</Url>
      <Description>WUTACPQVHE7E-1195615845-10081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C15C81-ABD0-4C91-8B06-E963C81DCB91}">
  <ds:schemaRefs>
    <ds:schemaRef ds:uri="http://schemas.microsoft.com/sharepoint/events"/>
  </ds:schemaRefs>
</ds:datastoreItem>
</file>

<file path=customXml/itemProps2.xml><?xml version="1.0" encoding="utf-8"?>
<ds:datastoreItem xmlns:ds="http://schemas.openxmlformats.org/officeDocument/2006/customXml" ds:itemID="{3AD50F5F-899E-4938-A6C8-587662C04CCF}">
  <ds:schemaRefs>
    <ds:schemaRef ds:uri="http://schemas.microsoft.com/sharepoint/v3/contenttype/forms"/>
  </ds:schemaRefs>
</ds:datastoreItem>
</file>

<file path=customXml/itemProps3.xml><?xml version="1.0" encoding="utf-8"?>
<ds:datastoreItem xmlns:ds="http://schemas.openxmlformats.org/officeDocument/2006/customXml" ds:itemID="{0FB693A8-BC62-4BC2-8036-2DCCF5180AF7}">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89C03791-74E0-4536-8214-7E6C91DD4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E17584B-676B-4820-828D-C45E5D1CF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1160</TotalTime>
  <Pages>16</Pages>
  <Words>7005</Words>
  <Characters>50286</Characters>
  <Application>Microsoft Office Word</Application>
  <DocSecurity>0</DocSecurity>
  <Lines>419</Lines>
  <Paragraphs>114</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Starodubtseva Svetlana</cp:lastModifiedBy>
  <cp:revision>19</cp:revision>
  <cp:lastPrinted>2011-10-14T07:34:00Z</cp:lastPrinted>
  <dcterms:created xsi:type="dcterms:W3CDTF">2022-10-06T06:12:00Z</dcterms:created>
  <dcterms:modified xsi:type="dcterms:W3CDTF">2023-09-06T08:59:00Z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2727f260-da14-4179-82bd-0fe1d0ab7c7d</vt:lpwstr>
  </property>
</Properties>
</file>